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44B5" w:rsidRPr="00DC2E7B" w:rsidRDefault="00C144B5" w:rsidP="00C144B5">
      <w:pPr>
        <w:widowControl w:val="0"/>
        <w:autoSpaceDE w:val="0"/>
        <w:autoSpaceDN w:val="0"/>
        <w:adjustRightInd w:val="0"/>
        <w:spacing w:after="0" w:line="360" w:lineRule="auto"/>
        <w:jc w:val="center"/>
        <w:rPr>
          <w:rFonts w:ascii="Times New Roman" w:eastAsia="Times New Roman" w:hAnsi="Times New Roman" w:cs="Times New Roman"/>
          <w:b/>
          <w:sz w:val="28"/>
          <w:szCs w:val="24"/>
          <w:lang w:eastAsia="hu-HU"/>
        </w:rPr>
      </w:pPr>
      <w:r w:rsidRPr="00DC2E7B">
        <w:rPr>
          <w:rFonts w:ascii="Times New Roman" w:eastAsia="Times New Roman" w:hAnsi="Times New Roman" w:cs="Times New Roman"/>
          <w:b/>
          <w:sz w:val="28"/>
          <w:szCs w:val="24"/>
          <w:lang w:eastAsia="hu-HU"/>
        </w:rPr>
        <w:t>VIZUÁLIS KULTÚRA</w:t>
      </w:r>
    </w:p>
    <w:p w:rsidR="00C144B5" w:rsidRPr="00DC2E7B" w:rsidRDefault="00C144B5" w:rsidP="00C144B5">
      <w:pPr>
        <w:widowControl w:val="0"/>
        <w:autoSpaceDE w:val="0"/>
        <w:autoSpaceDN w:val="0"/>
        <w:adjustRightInd w:val="0"/>
        <w:spacing w:after="0" w:line="360" w:lineRule="auto"/>
        <w:jc w:val="center"/>
        <w:rPr>
          <w:rFonts w:ascii="Times New Roman" w:eastAsia="Times New Roman" w:hAnsi="Times New Roman" w:cs="Times New Roman"/>
          <w:b/>
          <w:sz w:val="28"/>
          <w:szCs w:val="24"/>
          <w:lang w:eastAsia="hu-HU"/>
        </w:rPr>
      </w:pPr>
      <w:r w:rsidRPr="00DC2E7B">
        <w:rPr>
          <w:rFonts w:ascii="Times New Roman" w:eastAsia="Times New Roman" w:hAnsi="Times New Roman" w:cs="Times New Roman"/>
          <w:b/>
          <w:sz w:val="28"/>
          <w:szCs w:val="24"/>
          <w:lang w:eastAsia="hu-HU"/>
        </w:rPr>
        <w:t>5-10. évfolyam</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F24878" w:rsidRDefault="00C144B5" w:rsidP="00C144B5">
      <w:pPr>
        <w:spacing w:after="0" w:line="360" w:lineRule="auto"/>
        <w:jc w:val="center"/>
        <w:rPr>
          <w:rFonts w:ascii="Times New Roman" w:eastAsia="Times New Roman" w:hAnsi="Times New Roman" w:cs="Times New Roman"/>
          <w:b/>
          <w:sz w:val="32"/>
          <w:szCs w:val="32"/>
          <w:u w:val="single"/>
          <w:lang w:eastAsia="hu-HU"/>
        </w:rPr>
      </w:pPr>
      <w:r w:rsidRPr="00F24878">
        <w:rPr>
          <w:rFonts w:ascii="Times New Roman" w:eastAsia="Times New Roman" w:hAnsi="Times New Roman" w:cs="Times New Roman"/>
          <w:b/>
          <w:sz w:val="32"/>
          <w:szCs w:val="32"/>
          <w:u w:val="single"/>
          <w:lang w:eastAsia="hu-HU"/>
        </w:rPr>
        <w:t>5-8. évfolyam</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vizuális nevelés legfőbb célja, hogy hozzásegítse a tanulókat a látható világ jelenségeinek, a vizuális művészeti alkotásoknak mélyebb értelmezéséhez és megítéléséhez, környezetünk értő alakításához. A tantárgy így nemcsak a képző- és iparművészet területeinek a feldolgozásával foglalkozik tehát, hanem tartalmai közé emeli a vizuális jelenségek, közlések olyan köznapi formáinak vizsgálatát is, mint a tömegkommunikáció vizuális megjelenései, a legújabb elektronikus médiumokhoz kapcsolódó jelenségek és az épített, alakított környezet. A képzőművészet, vizuális kommunikáció, tárgy- és környezetkultúra a vizuális kultúra tantárgynak olyan részterületei, amelyeknek a tartalmai </w:t>
      </w:r>
      <w:proofErr w:type="spellStart"/>
      <w:r w:rsidRPr="00DC2E7B">
        <w:rPr>
          <w:rFonts w:ascii="Times New Roman" w:eastAsia="Times New Roman" w:hAnsi="Times New Roman" w:cs="Times New Roman"/>
          <w:sz w:val="24"/>
          <w:szCs w:val="24"/>
          <w:lang w:eastAsia="hu-HU"/>
        </w:rPr>
        <w:t>végigkísérik</w:t>
      </w:r>
      <w:proofErr w:type="spellEnd"/>
      <w:r w:rsidRPr="00DC2E7B">
        <w:rPr>
          <w:rFonts w:ascii="Times New Roman" w:eastAsia="Times New Roman" w:hAnsi="Times New Roman" w:cs="Times New Roman"/>
          <w:sz w:val="24"/>
          <w:szCs w:val="24"/>
          <w:lang w:eastAsia="hu-HU"/>
        </w:rPr>
        <w:t xml:space="preserve"> a közoktatásban a vizuális nevelést, ám a különböző iskolaszakaszokban különböző módon kapnak hangsúlyt. Ezek a részterületek azonban a legfontosabb tartalmakat biztosítják csupán a fejlesztéshez, de a hatékony fejlesztés csakis komplex feladatokban, egymással összefüggő feladatsorokban értelmezhető. A tantárgy oktatása tevékenység-, illetve gyakorlatközpontú, ahol alapvető fontosságú a játékos-kreatív szemlélet, illetve hogy a tantárgy tartalmainak feldolgozása komplex, folyamatorientált megközelítésben történjen, így a pl. a projektmódszer eszközét is felhasználja a tanítás-tanulás folyamatában.</w:t>
      </w:r>
    </w:p>
    <w:p w:rsidR="00C144B5" w:rsidRPr="00DC2E7B" w:rsidRDefault="00C144B5" w:rsidP="00C144B5">
      <w:pPr>
        <w:spacing w:after="0" w:line="360" w:lineRule="auto"/>
        <w:ind w:firstLine="709"/>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NAT fejlesztési feladatainak alapján a vizuális kultúra tantárgy gyakorlati tevékenységeinek fontos célja az érzéki tapasztalás, a környezettel való közvetlen kapcsolat fenntartása, erősítése, ezáltal a közvetlen tapasztalatszerzés, az anyagokkal való érintkezés, az érzékelés érzékenységének fokozása. További cél tudatosítani az érzékelés különböző formáinak (például látás, hallás, kinetikus érzékelés) kapcsolatát, amely a számítógépes környezet bevonásával képes egy újabb, „más minőségű” </w:t>
      </w:r>
      <w:proofErr w:type="spellStart"/>
      <w:r w:rsidRPr="00DC2E7B">
        <w:rPr>
          <w:rFonts w:ascii="Times New Roman" w:eastAsia="Times New Roman" w:hAnsi="Times New Roman" w:cs="Times New Roman"/>
          <w:sz w:val="24"/>
          <w:szCs w:val="24"/>
          <w:lang w:eastAsia="hu-HU"/>
        </w:rPr>
        <w:t>intermediális</w:t>
      </w:r>
      <w:proofErr w:type="spellEnd"/>
      <w:r w:rsidRPr="00DC2E7B">
        <w:rPr>
          <w:rFonts w:ascii="Times New Roman" w:eastAsia="Times New Roman" w:hAnsi="Times New Roman" w:cs="Times New Roman"/>
          <w:sz w:val="24"/>
          <w:szCs w:val="24"/>
          <w:lang w:eastAsia="hu-HU"/>
        </w:rPr>
        <w:t xml:space="preserve"> szemléletet is kialakítani. A fejlesztés átfogó célja segíteni a tanulókat abban, hogy képesek legyenek az őket érő hatalmas mennyiségű vizuális és térbeli információt, számtalan spontán vizuális hatást minél magasabb szinten, kritikusan feldolgozni, a megfelelő szelekciót elvégezni, értelmezni, továbbá ezzel kapcsolatos önálló véleményt megfogalmazni. Cél továbbá segíteni a művészi és köznapi vizuális közlések pontos értelmezését, továbbá fokozni az alkotómunka során a vizuális közlés és kifejezés árnyalt megjelenítését. Meghatározó szerepe miatt fontos a vizuális környezet alapját képező épített környezet iránti tudatosság fejlesztése a tapasztalás, értelmezés, alkotás folyamatán keresztül. A vizuális nevelés kiemelt fontosságú feladata a </w:t>
      </w:r>
      <w:r w:rsidRPr="00DC2E7B">
        <w:rPr>
          <w:rFonts w:ascii="Times New Roman" w:eastAsia="Times New Roman" w:hAnsi="Times New Roman" w:cs="Times New Roman"/>
          <w:sz w:val="24"/>
          <w:szCs w:val="24"/>
          <w:lang w:eastAsia="hu-HU"/>
        </w:rPr>
        <w:lastRenderedPageBreak/>
        <w:t>kreativitás működtetése, illetve fejlesztése, a kreatív képességek kibontakoztatása. Nagy hangsúlyt kap a kreatív problémamegoldás folyamatának és módszereinek tudatosítása, mélyítése. A fejlesztés minden más tantárgytól megkülönböztető lehetősége az örömteli, élményt nyújtó, a személyes megnyilvánulásnak legnagyobb teret engedő alkotótevékenység megszerettetése, ezáltal a motiváció fokozása, egy szélesebb értelemben vett alkotó magatartás kialakítása. Cél továbbá a problémamegoldó képesség erősítése, hisz a feladatok önálló megoldása bizonyos rutinok, készségek kialakításával kezdődik, majd az egyre önállóbban végzett tevékenységeken keresztül jut el a projektfeladatok önálló megoldásáig. A tanulók önismeretének, önkritikájának, önértékelésének fejlesztése kritikai szemléletmód kialakításával a gyakorlati tevékenységeken keresztül valósul meg, amelyek mindegyike – eredeti céljától függetlenül is – személyiségfejlesztő hatású. Motiváló hatásuk mellett segítik az érzelmi gazdagodást, az empátia, az intuíció fejlesztését, az önálló ízlés, a belső igényesség kialakulását, az önértékelés és önismeret kialakulása révén pedig a céltudatos önszabályozást.</w:t>
      </w:r>
    </w:p>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jc w:val="both"/>
        <w:rPr>
          <w:rFonts w:ascii="Times New Roman" w:eastAsia="Times New Roman" w:hAnsi="Times New Roman" w:cs="Times New Roman"/>
          <w:b/>
          <w:sz w:val="24"/>
          <w:szCs w:val="24"/>
        </w:rPr>
      </w:pPr>
    </w:p>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ind w:firstLine="709"/>
        <w:jc w:val="both"/>
        <w:rPr>
          <w:rFonts w:ascii="Times New Roman" w:eastAsia="Times New Roman" w:hAnsi="Times New Roman" w:cs="Times New Roman"/>
          <w:b/>
          <w:sz w:val="24"/>
          <w:szCs w:val="24"/>
          <w:u w:val="single"/>
        </w:rPr>
      </w:pPr>
      <w:r w:rsidRPr="00DC2E7B">
        <w:rPr>
          <w:rFonts w:ascii="Times New Roman" w:eastAsia="Times New Roman" w:hAnsi="Times New Roman" w:cs="Times New Roman"/>
          <w:b/>
          <w:sz w:val="24"/>
          <w:szCs w:val="24"/>
          <w:u w:val="single"/>
        </w:rPr>
        <w:t>5</w:t>
      </w:r>
      <w:r w:rsidRPr="00DC2E7B">
        <w:rPr>
          <w:rFonts w:ascii="Times New Roman" w:eastAsia="Times New Roman" w:hAnsi="Times New Roman" w:cs="Times New Roman"/>
          <w:sz w:val="24"/>
          <w:szCs w:val="24"/>
          <w:u w:val="single"/>
        </w:rPr>
        <w:t>–</w:t>
      </w:r>
      <w:r w:rsidRPr="00DC2E7B">
        <w:rPr>
          <w:rFonts w:ascii="Times New Roman" w:eastAsia="Times New Roman" w:hAnsi="Times New Roman" w:cs="Times New Roman"/>
          <w:b/>
          <w:sz w:val="24"/>
          <w:szCs w:val="24"/>
          <w:u w:val="single"/>
        </w:rPr>
        <w:t>6. évfolyam</w:t>
      </w:r>
    </w:p>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ind w:firstLine="709"/>
        <w:jc w:val="both"/>
        <w:rPr>
          <w:rFonts w:ascii="Times New Roman" w:eastAsia="Times New Roman" w:hAnsi="Times New Roman" w:cs="Times New Roman"/>
          <w:b/>
          <w:sz w:val="24"/>
          <w:szCs w:val="24"/>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fokozott realitásigény megjelenése az adott életkorban megalapozza a tanulók információk közti szelekciós képességét, és kritikai gondolkodást alakít ki. A művészeti nevelés értékközvetítő, értékteremtő és személyiségformáló szerepe lehetőséget biztosít a kompetenciák legszélesebb körű fejlesztésére.</w:t>
      </w:r>
    </w:p>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ind w:firstLine="709"/>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Az esztétikai-művészeti tudatosság és kifejezőképesség kompetenciájának folyamatos mélyítése lehetőséget teremt az önismeret és a társas kapcsolati kultúra fejlesztésére. A testi és lelki egészségre nevelés feladata a vizuális kultúra tantárgynak is, hiszen a kifejező céllal születő alkotások létrehozásának folyamata a harmonikus személyiségfejlődéshez nagyban hozzájárul, a párokban és csoportban végzett tervező és alkotó munka elősegíti a másokért való felelősségvállalást, a másokkal való együttműködést. A módszerek és munkaformák sokszínűsége lehetőséget teremt a tanulás tanításának hatékony elősegítésére is. A forma és rendeltetés összefüggéseinek vizsgálata által, tárgyi környezetünk leírásával a hatékony, önálló tanulás módszerei, a rekonstruáló és konstruáló képességek fejlesztésével a kreatív problémamegoldás lépései tudatosulnak, mely hosszú távon a kezdeményezőképességet és a vállalkozói kompetenciát ösztönzi. A tervezés során kibontakozik a természettudományos és technológiai kompetencia, és előtérbe kerül a fenntarthatóság és környezettudatosság lehetőségeinek vizsgálata is. A vizuális kommunikáció területén a kép és szöveg lehetséges kapcsolatainak feltárása az anyanyelvi kommunikáció fejlesztésének is terepet biztosít, a </w:t>
      </w:r>
      <w:r w:rsidRPr="00DC2E7B">
        <w:rPr>
          <w:rFonts w:ascii="Times New Roman" w:eastAsia="Times New Roman" w:hAnsi="Times New Roman" w:cs="Times New Roman"/>
          <w:sz w:val="24"/>
          <w:szCs w:val="24"/>
          <w:lang w:eastAsia="hu-HU"/>
        </w:rPr>
        <w:lastRenderedPageBreak/>
        <w:t>gyakorlati feladatok lehetőséget teremtenek a digitális kompetencia mélyítésére. A médiatudatosság kialakítása kiemelt fejlesztési cél, például a reklám hatásmechanizmusának elemzésével út nyílik a kritikus, értelmező gondolkodás és aktív állampolgárság megalapozására.</w:t>
      </w:r>
    </w:p>
    <w:p w:rsidR="00C144B5" w:rsidRDefault="00C144B5" w:rsidP="00C144B5">
      <w:pPr>
        <w:spacing w:after="0" w:line="360" w:lineRule="auto"/>
        <w:ind w:firstLine="709"/>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vizuális kultúra részterületei közül az 5–6. évfolyamon nagyobb arányban szerepelnek a „Kifejezés, képzőművészet”</w:t>
      </w:r>
      <w:r w:rsidRPr="00DC2E7B">
        <w:rPr>
          <w:rFonts w:ascii="Times New Roman" w:eastAsia="Times New Roman" w:hAnsi="Times New Roman" w:cs="Times New Roman"/>
          <w:sz w:val="24"/>
          <w:szCs w:val="24"/>
          <w:lang w:val="cs-CZ" w:eastAsia="hu-HU"/>
        </w:rPr>
        <w:t xml:space="preserve"> részterülethez kapcsolódó tartalmak</w:t>
      </w:r>
      <w:r w:rsidRPr="00DC2E7B">
        <w:rPr>
          <w:rFonts w:ascii="Times New Roman" w:eastAsia="Times New Roman" w:hAnsi="Times New Roman" w:cs="Times New Roman"/>
          <w:sz w:val="24"/>
          <w:szCs w:val="24"/>
          <w:lang w:eastAsia="hu-HU"/>
        </w:rPr>
        <w:t>, hiszen a megjelenő művészettörtén</w:t>
      </w:r>
      <w:r w:rsidRPr="00DC2E7B">
        <w:rPr>
          <w:rFonts w:ascii="Times New Roman" w:eastAsia="Times New Roman" w:hAnsi="Times New Roman" w:cs="Times New Roman"/>
          <w:sz w:val="24"/>
          <w:szCs w:val="24"/>
          <w:lang w:val="cs-CZ" w:eastAsia="hu-HU"/>
        </w:rPr>
        <w:t xml:space="preserve">et tananyagával </w:t>
      </w:r>
      <w:r w:rsidRPr="00DC2E7B">
        <w:rPr>
          <w:rFonts w:ascii="Times New Roman" w:eastAsia="Times New Roman" w:hAnsi="Times New Roman" w:cs="Times New Roman"/>
          <w:sz w:val="24"/>
          <w:szCs w:val="24"/>
          <w:lang w:eastAsia="hu-HU"/>
        </w:rPr>
        <w:t>bővülnek a fejlesztés követelményei. Ehhez hasonló a „Tárgy- és környezetkultúra” részterület tematikai egységeinek aránya is, hiszen az alsóbb iskolaszakaszhoz képest új feladatok jelennek meg: a tervezett alakított tér és az épített környezet szerkezeti, történeti tanulmányozása, mely a nemzeti és európai identitás mellett a szociális és állampolgári kompetencia fejlesztését is szolgálja. E szakaszban a „Vizuális kommunikáció” részterület tartalmai a másik kettőhöz képest csekélyebb mértékben vannak jelen.</w:t>
      </w:r>
    </w:p>
    <w:p w:rsidR="00F24878" w:rsidRPr="00DC2E7B" w:rsidRDefault="00F24878" w:rsidP="00C144B5">
      <w:pPr>
        <w:spacing w:after="0" w:line="360" w:lineRule="auto"/>
        <w:ind w:firstLine="709"/>
        <w:jc w:val="both"/>
        <w:rPr>
          <w:rFonts w:ascii="Times New Roman" w:eastAsia="Times New Roman" w:hAnsi="Times New Roman" w:cs="Times New Roman"/>
          <w:sz w:val="24"/>
          <w:szCs w:val="24"/>
          <w:lang w:eastAsia="hu-HU"/>
        </w:rPr>
      </w:pPr>
    </w:p>
    <w:p w:rsidR="00F24878" w:rsidRDefault="00F24878" w:rsidP="00F24878">
      <w:pPr>
        <w:rPr>
          <w:rFonts w:ascii="Times New Roman" w:eastAsia="Calibri" w:hAnsi="Times New Roman" w:cs="Times New Roman"/>
          <w:b/>
          <w:sz w:val="24"/>
          <w:szCs w:val="24"/>
        </w:rPr>
      </w:pPr>
      <w:r w:rsidRPr="00E07A0C">
        <w:rPr>
          <w:rFonts w:ascii="Times New Roman" w:eastAsia="Calibri" w:hAnsi="Times New Roman" w:cs="Times New Roman"/>
          <w:b/>
          <w:sz w:val="24"/>
          <w:szCs w:val="24"/>
        </w:rPr>
        <w:t>A témakörök áttekintő táblázata:</w:t>
      </w:r>
    </w:p>
    <w:p w:rsidR="00F24878" w:rsidRPr="0019356C" w:rsidRDefault="00F24878" w:rsidP="00F24878">
      <w:pPr>
        <w:rPr>
          <w:rFonts w:ascii="Times New Roman" w:hAnsi="Times New Roman" w:cs="Times New Roman"/>
          <w:b/>
          <w:sz w:val="24"/>
          <w:szCs w:val="24"/>
        </w:rPr>
      </w:pPr>
    </w:p>
    <w:p w:rsidR="00F24878" w:rsidRPr="00E07A0C" w:rsidRDefault="00F24878" w:rsidP="00F24878">
      <w:pPr>
        <w:rPr>
          <w:rFonts w:ascii="Times New Roman" w:eastAsia="Calibri" w:hAnsi="Times New Roman" w:cs="Times New Roman"/>
          <w:b/>
          <w:sz w:val="24"/>
          <w:szCs w:val="24"/>
        </w:rPr>
      </w:pPr>
      <w:r>
        <w:rPr>
          <w:rFonts w:ascii="Times New Roman" w:eastAsia="Calibri" w:hAnsi="Times New Roman" w:cs="Times New Roman"/>
          <w:b/>
          <w:sz w:val="24"/>
          <w:szCs w:val="24"/>
        </w:rPr>
        <w:t>5. évfolyam</w:t>
      </w:r>
    </w:p>
    <w:tbl>
      <w:tblPr>
        <w:tblStyle w:val="Rcsostblzat"/>
        <w:tblW w:w="0" w:type="auto"/>
        <w:tblLook w:val="04A0" w:firstRow="1" w:lastRow="0" w:firstColumn="1" w:lastColumn="0" w:noHBand="0" w:noVBand="1"/>
      </w:tblPr>
      <w:tblGrid>
        <w:gridCol w:w="6374"/>
        <w:gridCol w:w="1985"/>
      </w:tblGrid>
      <w:tr w:rsidR="00F24878" w:rsidRPr="00E07A0C" w:rsidTr="00554EA7">
        <w:tc>
          <w:tcPr>
            <w:tcW w:w="6374" w:type="dxa"/>
          </w:tcPr>
          <w:p w:rsidR="00F24878" w:rsidRPr="00E07A0C" w:rsidRDefault="00F24878" w:rsidP="00554EA7">
            <w:pPr>
              <w:rPr>
                <w:rFonts w:ascii="Times New Roman" w:eastAsia="Calibri" w:hAnsi="Times New Roman" w:cs="Times New Roman"/>
                <w:b/>
                <w:sz w:val="24"/>
                <w:szCs w:val="24"/>
              </w:rPr>
            </w:pPr>
            <w:r w:rsidRPr="00E07A0C">
              <w:rPr>
                <w:rFonts w:ascii="Times New Roman" w:eastAsia="Calibri" w:hAnsi="Times New Roman" w:cs="Times New Roman"/>
                <w:b/>
                <w:sz w:val="24"/>
                <w:szCs w:val="24"/>
              </w:rPr>
              <w:t>Témakör neve</w:t>
            </w:r>
          </w:p>
        </w:tc>
        <w:tc>
          <w:tcPr>
            <w:tcW w:w="1985" w:type="dxa"/>
          </w:tcPr>
          <w:p w:rsidR="00F24878" w:rsidRPr="00E07A0C" w:rsidRDefault="00F24878" w:rsidP="00554EA7">
            <w:pPr>
              <w:jc w:val="center"/>
              <w:rPr>
                <w:rFonts w:ascii="Times New Roman" w:eastAsia="Calibri" w:hAnsi="Times New Roman" w:cs="Times New Roman"/>
                <w:b/>
                <w:sz w:val="24"/>
                <w:szCs w:val="24"/>
              </w:rPr>
            </w:pPr>
            <w:r w:rsidRPr="00E07A0C">
              <w:rPr>
                <w:rFonts w:ascii="Times New Roman" w:eastAsia="Calibri" w:hAnsi="Times New Roman" w:cs="Times New Roman"/>
                <w:b/>
                <w:sz w:val="24"/>
                <w:szCs w:val="24"/>
              </w:rPr>
              <w:t>Javasolt óraszám</w:t>
            </w:r>
          </w:p>
        </w:tc>
      </w:tr>
      <w:tr w:rsidR="00F24878" w:rsidRPr="00E07A0C" w:rsidTr="00554EA7">
        <w:tc>
          <w:tcPr>
            <w:tcW w:w="6374" w:type="dxa"/>
          </w:tcPr>
          <w:p w:rsidR="00F24878" w:rsidRPr="00E07A0C" w:rsidRDefault="00F24878" w:rsidP="00F24878">
            <w:pPr>
              <w:numPr>
                <w:ilvl w:val="0"/>
                <w:numId w:val="18"/>
              </w:num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Kifejezés, képzőművészet</w:t>
            </w:r>
          </w:p>
        </w:tc>
        <w:tc>
          <w:tcPr>
            <w:tcW w:w="1985" w:type="dxa"/>
          </w:tcPr>
          <w:p w:rsidR="00F24878" w:rsidRPr="00E07A0C" w:rsidRDefault="00F24878" w:rsidP="00554EA7">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F24878" w:rsidRPr="00E07A0C" w:rsidTr="00554EA7">
        <w:tc>
          <w:tcPr>
            <w:tcW w:w="6374" w:type="dxa"/>
          </w:tcPr>
          <w:p w:rsidR="00F24878" w:rsidRPr="00E07A0C" w:rsidRDefault="00F24878" w:rsidP="00F24878">
            <w:pPr>
              <w:pStyle w:val="Listaszerbekezds"/>
              <w:numPr>
                <w:ilvl w:val="0"/>
                <w:numId w:val="18"/>
              </w:numPr>
              <w:ind w:left="714" w:hanging="357"/>
              <w:rPr>
                <w:rFonts w:ascii="Times New Roman" w:eastAsia="Calibri" w:hAnsi="Times New Roman" w:cs="Times New Roman"/>
                <w:sz w:val="24"/>
                <w:szCs w:val="24"/>
              </w:rPr>
            </w:pPr>
            <w:r>
              <w:rPr>
                <w:rFonts w:ascii="Times New Roman" w:eastAsia="Calibri" w:hAnsi="Times New Roman" w:cs="Times New Roman"/>
                <w:sz w:val="24"/>
                <w:szCs w:val="24"/>
              </w:rPr>
              <w:t>Vizuális kommunikáció</w:t>
            </w:r>
          </w:p>
        </w:tc>
        <w:tc>
          <w:tcPr>
            <w:tcW w:w="1985" w:type="dxa"/>
          </w:tcPr>
          <w:p w:rsidR="00F24878" w:rsidRPr="00E07A0C" w:rsidRDefault="00F24878" w:rsidP="00554EA7">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F24878" w:rsidRPr="00E07A0C" w:rsidTr="00554EA7">
        <w:tc>
          <w:tcPr>
            <w:tcW w:w="6374" w:type="dxa"/>
          </w:tcPr>
          <w:p w:rsidR="00F24878" w:rsidRPr="00E07A0C" w:rsidRDefault="00F24878" w:rsidP="00F24878">
            <w:pPr>
              <w:pStyle w:val="Listaszerbekezds"/>
              <w:numPr>
                <w:ilvl w:val="0"/>
                <w:numId w:val="18"/>
              </w:numPr>
              <w:tabs>
                <w:tab w:val="left" w:pos="0"/>
              </w:tabs>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Tárgy-és környezetkultúra</w:t>
            </w:r>
          </w:p>
        </w:tc>
        <w:tc>
          <w:tcPr>
            <w:tcW w:w="1985" w:type="dxa"/>
          </w:tcPr>
          <w:p w:rsidR="00F24878" w:rsidRPr="00E07A0C" w:rsidRDefault="00F24878" w:rsidP="00554EA7">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F24878" w:rsidRPr="00E07A0C" w:rsidTr="00554EA7">
        <w:tc>
          <w:tcPr>
            <w:tcW w:w="6374" w:type="dxa"/>
          </w:tcPr>
          <w:p w:rsidR="00F24878" w:rsidRPr="0019356C" w:rsidRDefault="00F24878" w:rsidP="00554EA7">
            <w:pPr>
              <w:pStyle w:val="Listaszerbekezds"/>
              <w:tabs>
                <w:tab w:val="left" w:pos="0"/>
              </w:tabs>
              <w:spacing w:line="276" w:lineRule="auto"/>
              <w:jc w:val="right"/>
              <w:rPr>
                <w:rFonts w:ascii="Times New Roman" w:eastAsia="Calibri" w:hAnsi="Times New Roman" w:cs="Times New Roman"/>
                <w:b/>
                <w:sz w:val="24"/>
                <w:szCs w:val="24"/>
              </w:rPr>
            </w:pPr>
            <w:r w:rsidRPr="0019356C">
              <w:rPr>
                <w:rFonts w:ascii="Times New Roman" w:eastAsia="Calibri" w:hAnsi="Times New Roman" w:cs="Times New Roman"/>
                <w:b/>
                <w:sz w:val="24"/>
                <w:szCs w:val="24"/>
              </w:rPr>
              <w:t>Összes óraszám</w:t>
            </w:r>
          </w:p>
        </w:tc>
        <w:tc>
          <w:tcPr>
            <w:tcW w:w="1985" w:type="dxa"/>
          </w:tcPr>
          <w:p w:rsidR="00F24878" w:rsidRPr="0019356C" w:rsidRDefault="00F24878" w:rsidP="00554EA7">
            <w:pPr>
              <w:jc w:val="center"/>
              <w:rPr>
                <w:rFonts w:ascii="Times New Roman" w:eastAsia="Calibri" w:hAnsi="Times New Roman" w:cs="Times New Roman"/>
                <w:b/>
                <w:sz w:val="24"/>
                <w:szCs w:val="24"/>
              </w:rPr>
            </w:pPr>
            <w:r w:rsidRPr="0019356C">
              <w:rPr>
                <w:rFonts w:ascii="Times New Roman" w:eastAsia="Calibri" w:hAnsi="Times New Roman" w:cs="Times New Roman"/>
                <w:b/>
                <w:sz w:val="24"/>
                <w:szCs w:val="24"/>
              </w:rPr>
              <w:t>36</w:t>
            </w:r>
          </w:p>
        </w:tc>
      </w:tr>
    </w:tbl>
    <w:p w:rsidR="00F24878" w:rsidRPr="00E07A0C" w:rsidRDefault="00F24878" w:rsidP="00F24878">
      <w:pPr>
        <w:spacing w:after="0"/>
        <w:rPr>
          <w:rFonts w:ascii="Times New Roman" w:eastAsia="Calibri" w:hAnsi="Times New Roman" w:cs="Times New Roman"/>
          <w:b/>
          <w:sz w:val="24"/>
          <w:szCs w:val="24"/>
        </w:rPr>
      </w:pPr>
    </w:p>
    <w:p w:rsidR="00F24878" w:rsidRPr="0019356C" w:rsidRDefault="00F24878" w:rsidP="00F24878">
      <w:pPr>
        <w:spacing w:line="252" w:lineRule="auto"/>
        <w:rPr>
          <w:rFonts w:ascii="Times New Roman" w:hAnsi="Times New Roman" w:cs="Times New Roman"/>
          <w:b/>
          <w:sz w:val="24"/>
          <w:szCs w:val="24"/>
          <w:lang w:eastAsia="hu-HU"/>
        </w:rPr>
      </w:pPr>
      <w:r w:rsidRPr="0019356C">
        <w:rPr>
          <w:rFonts w:ascii="Times New Roman" w:hAnsi="Times New Roman" w:cs="Times New Roman"/>
          <w:b/>
          <w:sz w:val="24"/>
          <w:szCs w:val="24"/>
          <w:lang w:eastAsia="hu-HU"/>
        </w:rPr>
        <w:t>6. évfolyam</w:t>
      </w:r>
    </w:p>
    <w:tbl>
      <w:tblPr>
        <w:tblStyle w:val="Rcsostblzat"/>
        <w:tblW w:w="0" w:type="auto"/>
        <w:tblLook w:val="04A0" w:firstRow="1" w:lastRow="0" w:firstColumn="1" w:lastColumn="0" w:noHBand="0" w:noVBand="1"/>
      </w:tblPr>
      <w:tblGrid>
        <w:gridCol w:w="6345"/>
        <w:gridCol w:w="1985"/>
      </w:tblGrid>
      <w:tr w:rsidR="00F24878" w:rsidTr="00554EA7">
        <w:tc>
          <w:tcPr>
            <w:tcW w:w="6345" w:type="dxa"/>
          </w:tcPr>
          <w:p w:rsidR="00F24878" w:rsidRDefault="00F24878" w:rsidP="00554EA7">
            <w:pPr>
              <w:spacing w:line="252" w:lineRule="auto"/>
              <w:rPr>
                <w:rFonts w:ascii="Times New Roman" w:hAnsi="Times New Roman" w:cs="Times New Roman"/>
                <w:b/>
                <w:sz w:val="24"/>
                <w:szCs w:val="24"/>
                <w:lang w:eastAsia="hu-HU"/>
              </w:rPr>
            </w:pPr>
            <w:r w:rsidRPr="0019356C">
              <w:rPr>
                <w:rFonts w:ascii="Times New Roman" w:hAnsi="Times New Roman" w:cs="Times New Roman"/>
                <w:b/>
                <w:sz w:val="24"/>
                <w:szCs w:val="24"/>
                <w:lang w:eastAsia="hu-HU"/>
              </w:rPr>
              <w:t>Témakör neve</w:t>
            </w:r>
          </w:p>
        </w:tc>
        <w:tc>
          <w:tcPr>
            <w:tcW w:w="1985" w:type="dxa"/>
          </w:tcPr>
          <w:p w:rsidR="00F24878" w:rsidRDefault="00F24878" w:rsidP="00554EA7">
            <w:pPr>
              <w:spacing w:line="252" w:lineRule="auto"/>
              <w:rPr>
                <w:rFonts w:ascii="Times New Roman" w:hAnsi="Times New Roman" w:cs="Times New Roman"/>
                <w:b/>
                <w:sz w:val="24"/>
                <w:szCs w:val="24"/>
                <w:lang w:eastAsia="hu-HU"/>
              </w:rPr>
            </w:pPr>
            <w:r>
              <w:rPr>
                <w:rFonts w:ascii="Times New Roman" w:hAnsi="Times New Roman" w:cs="Times New Roman"/>
                <w:b/>
                <w:sz w:val="24"/>
                <w:szCs w:val="24"/>
                <w:lang w:eastAsia="hu-HU"/>
              </w:rPr>
              <w:t>Javasolt óraszám</w:t>
            </w:r>
          </w:p>
        </w:tc>
      </w:tr>
      <w:tr w:rsidR="00F24878" w:rsidTr="00554EA7">
        <w:tc>
          <w:tcPr>
            <w:tcW w:w="6345" w:type="dxa"/>
          </w:tcPr>
          <w:p w:rsidR="00F24878" w:rsidRPr="0019356C" w:rsidRDefault="00F24878" w:rsidP="00F24878">
            <w:pPr>
              <w:pStyle w:val="Listaszerbekezds"/>
              <w:numPr>
                <w:ilvl w:val="0"/>
                <w:numId w:val="19"/>
              </w:numPr>
              <w:spacing w:after="60" w:line="252"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Kifejezés, képzőművészet</w:t>
            </w:r>
          </w:p>
        </w:tc>
        <w:tc>
          <w:tcPr>
            <w:tcW w:w="1985" w:type="dxa"/>
          </w:tcPr>
          <w:p w:rsidR="00F24878" w:rsidRPr="0019356C" w:rsidRDefault="00F24878" w:rsidP="00554EA7">
            <w:pPr>
              <w:spacing w:line="252" w:lineRule="auto"/>
              <w:jc w:val="center"/>
              <w:rPr>
                <w:rFonts w:ascii="Times New Roman" w:hAnsi="Times New Roman" w:cs="Times New Roman"/>
                <w:sz w:val="24"/>
                <w:szCs w:val="24"/>
                <w:lang w:eastAsia="hu-HU"/>
              </w:rPr>
            </w:pPr>
            <w:r w:rsidRPr="0019356C">
              <w:rPr>
                <w:rFonts w:ascii="Times New Roman" w:hAnsi="Times New Roman" w:cs="Times New Roman"/>
                <w:sz w:val="24"/>
                <w:szCs w:val="24"/>
                <w:lang w:eastAsia="hu-HU"/>
              </w:rPr>
              <w:t>12</w:t>
            </w:r>
          </w:p>
        </w:tc>
      </w:tr>
      <w:tr w:rsidR="00F24878" w:rsidTr="00554EA7">
        <w:tc>
          <w:tcPr>
            <w:tcW w:w="6345" w:type="dxa"/>
          </w:tcPr>
          <w:p w:rsidR="00F24878" w:rsidRPr="0019356C" w:rsidRDefault="00F24878" w:rsidP="00F24878">
            <w:pPr>
              <w:pStyle w:val="Listaszerbekezds"/>
              <w:numPr>
                <w:ilvl w:val="0"/>
                <w:numId w:val="19"/>
              </w:numPr>
              <w:spacing w:after="60" w:line="252"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Vizuális kommunikáció</w:t>
            </w:r>
          </w:p>
        </w:tc>
        <w:tc>
          <w:tcPr>
            <w:tcW w:w="1985" w:type="dxa"/>
          </w:tcPr>
          <w:p w:rsidR="00F24878" w:rsidRPr="0019356C" w:rsidRDefault="00F24878" w:rsidP="00554EA7">
            <w:pPr>
              <w:spacing w:line="252" w:lineRule="auto"/>
              <w:jc w:val="center"/>
              <w:rPr>
                <w:rFonts w:ascii="Times New Roman" w:hAnsi="Times New Roman" w:cs="Times New Roman"/>
                <w:sz w:val="24"/>
                <w:szCs w:val="24"/>
                <w:lang w:eastAsia="hu-HU"/>
              </w:rPr>
            </w:pPr>
            <w:r>
              <w:rPr>
                <w:rFonts w:ascii="Times New Roman" w:hAnsi="Times New Roman" w:cs="Times New Roman"/>
                <w:sz w:val="24"/>
                <w:szCs w:val="24"/>
                <w:lang w:eastAsia="hu-HU"/>
              </w:rPr>
              <w:t>9</w:t>
            </w:r>
          </w:p>
        </w:tc>
      </w:tr>
      <w:tr w:rsidR="00F24878" w:rsidTr="00554EA7">
        <w:tc>
          <w:tcPr>
            <w:tcW w:w="6345" w:type="dxa"/>
          </w:tcPr>
          <w:p w:rsidR="00F24878" w:rsidRPr="0019356C" w:rsidRDefault="00F24878" w:rsidP="00F24878">
            <w:pPr>
              <w:pStyle w:val="Listaszerbekezds"/>
              <w:numPr>
                <w:ilvl w:val="0"/>
                <w:numId w:val="19"/>
              </w:numPr>
              <w:spacing w:after="60" w:line="252"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Tárgy-és környezetkultúra</w:t>
            </w:r>
          </w:p>
        </w:tc>
        <w:tc>
          <w:tcPr>
            <w:tcW w:w="1985" w:type="dxa"/>
          </w:tcPr>
          <w:p w:rsidR="00F24878" w:rsidRPr="0019356C" w:rsidRDefault="00F24878" w:rsidP="00554EA7">
            <w:pPr>
              <w:spacing w:line="252" w:lineRule="auto"/>
              <w:jc w:val="center"/>
              <w:rPr>
                <w:rFonts w:ascii="Times New Roman" w:hAnsi="Times New Roman" w:cs="Times New Roman"/>
                <w:sz w:val="24"/>
                <w:szCs w:val="24"/>
                <w:lang w:eastAsia="hu-HU"/>
              </w:rPr>
            </w:pPr>
            <w:r>
              <w:rPr>
                <w:rFonts w:ascii="Times New Roman" w:hAnsi="Times New Roman" w:cs="Times New Roman"/>
                <w:sz w:val="24"/>
                <w:szCs w:val="24"/>
                <w:lang w:eastAsia="hu-HU"/>
              </w:rPr>
              <w:t>15</w:t>
            </w:r>
          </w:p>
        </w:tc>
      </w:tr>
      <w:tr w:rsidR="00F24878" w:rsidTr="00554EA7">
        <w:tc>
          <w:tcPr>
            <w:tcW w:w="6345" w:type="dxa"/>
          </w:tcPr>
          <w:p w:rsidR="00F24878" w:rsidRDefault="00F24878" w:rsidP="00554EA7">
            <w:pPr>
              <w:spacing w:line="252" w:lineRule="auto"/>
              <w:jc w:val="right"/>
              <w:rPr>
                <w:rFonts w:ascii="Times New Roman" w:hAnsi="Times New Roman" w:cs="Times New Roman"/>
                <w:b/>
                <w:sz w:val="24"/>
                <w:szCs w:val="24"/>
                <w:lang w:eastAsia="hu-HU"/>
              </w:rPr>
            </w:pPr>
            <w:r>
              <w:rPr>
                <w:rFonts w:ascii="Times New Roman" w:hAnsi="Times New Roman" w:cs="Times New Roman"/>
                <w:b/>
                <w:sz w:val="24"/>
                <w:szCs w:val="24"/>
                <w:lang w:eastAsia="hu-HU"/>
              </w:rPr>
              <w:t>Összes óraszám</w:t>
            </w:r>
          </w:p>
        </w:tc>
        <w:tc>
          <w:tcPr>
            <w:tcW w:w="1985" w:type="dxa"/>
          </w:tcPr>
          <w:p w:rsidR="00F24878" w:rsidRDefault="00F24878" w:rsidP="00554EA7">
            <w:pPr>
              <w:spacing w:line="252" w:lineRule="auto"/>
              <w:jc w:val="center"/>
              <w:rPr>
                <w:rFonts w:ascii="Times New Roman" w:hAnsi="Times New Roman" w:cs="Times New Roman"/>
                <w:b/>
                <w:sz w:val="24"/>
                <w:szCs w:val="24"/>
                <w:lang w:eastAsia="hu-HU"/>
              </w:rPr>
            </w:pPr>
            <w:r>
              <w:rPr>
                <w:rFonts w:ascii="Times New Roman" w:hAnsi="Times New Roman" w:cs="Times New Roman"/>
                <w:b/>
                <w:sz w:val="24"/>
                <w:szCs w:val="24"/>
                <w:lang w:eastAsia="hu-HU"/>
              </w:rPr>
              <w:t>36</w:t>
            </w:r>
          </w:p>
        </w:tc>
      </w:tr>
    </w:tbl>
    <w:p w:rsidR="00C144B5" w:rsidRDefault="00C144B5" w:rsidP="00C144B5">
      <w:pPr>
        <w:spacing w:after="0" w:line="360" w:lineRule="auto"/>
        <w:jc w:val="both"/>
        <w:rPr>
          <w:rFonts w:ascii="Times New Roman" w:eastAsia="Times New Roman" w:hAnsi="Times New Roman" w:cs="Times New Roman"/>
          <w:sz w:val="24"/>
          <w:szCs w:val="24"/>
          <w:lang w:eastAsia="hu-HU"/>
        </w:rPr>
      </w:pPr>
    </w:p>
    <w:p w:rsidR="00F24878" w:rsidRDefault="00F24878" w:rsidP="00C144B5">
      <w:pPr>
        <w:spacing w:after="0" w:line="360" w:lineRule="auto"/>
        <w:jc w:val="both"/>
        <w:rPr>
          <w:rFonts w:ascii="Times New Roman" w:eastAsia="Times New Roman" w:hAnsi="Times New Roman" w:cs="Times New Roman"/>
          <w:sz w:val="24"/>
          <w:szCs w:val="24"/>
          <w:lang w:eastAsia="hu-HU"/>
        </w:rPr>
      </w:pPr>
    </w:p>
    <w:p w:rsidR="00F24878" w:rsidRDefault="00F24878" w:rsidP="00C144B5">
      <w:pPr>
        <w:spacing w:after="0" w:line="360" w:lineRule="auto"/>
        <w:jc w:val="both"/>
        <w:rPr>
          <w:rFonts w:ascii="Times New Roman" w:eastAsia="Times New Roman" w:hAnsi="Times New Roman" w:cs="Times New Roman"/>
          <w:sz w:val="24"/>
          <w:szCs w:val="24"/>
          <w:lang w:eastAsia="hu-HU"/>
        </w:rPr>
      </w:pPr>
    </w:p>
    <w:p w:rsidR="00F24878" w:rsidRDefault="00F24878" w:rsidP="00C144B5">
      <w:pPr>
        <w:spacing w:after="0" w:line="360" w:lineRule="auto"/>
        <w:jc w:val="both"/>
        <w:rPr>
          <w:rFonts w:ascii="Times New Roman" w:eastAsia="Times New Roman" w:hAnsi="Times New Roman" w:cs="Times New Roman"/>
          <w:sz w:val="24"/>
          <w:szCs w:val="24"/>
          <w:lang w:eastAsia="hu-HU"/>
        </w:rPr>
      </w:pPr>
    </w:p>
    <w:p w:rsidR="00F24878" w:rsidRDefault="00F24878" w:rsidP="00C144B5">
      <w:pPr>
        <w:spacing w:after="0" w:line="360" w:lineRule="auto"/>
        <w:jc w:val="both"/>
        <w:rPr>
          <w:rFonts w:ascii="Times New Roman" w:eastAsia="Times New Roman" w:hAnsi="Times New Roman" w:cs="Times New Roman"/>
          <w:sz w:val="24"/>
          <w:szCs w:val="24"/>
          <w:lang w:eastAsia="hu-HU"/>
        </w:rPr>
      </w:pPr>
    </w:p>
    <w:p w:rsidR="00F24878" w:rsidRPr="00DC2E7B" w:rsidRDefault="00F24878"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4918" w:type="pct"/>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68" w:type="dxa"/>
          <w:right w:w="68" w:type="dxa"/>
        </w:tblCellMar>
        <w:tblLook w:val="0000" w:firstRow="0" w:lastRow="0" w:firstColumn="0" w:lastColumn="0" w:noHBand="0" w:noVBand="0"/>
      </w:tblPr>
      <w:tblGrid>
        <w:gridCol w:w="1820"/>
        <w:gridCol w:w="306"/>
        <w:gridCol w:w="4378"/>
        <w:gridCol w:w="1407"/>
        <w:gridCol w:w="1094"/>
      </w:tblGrid>
      <w:tr w:rsidR="00C144B5" w:rsidRPr="00DC2E7B" w:rsidTr="0034790C">
        <w:trPr>
          <w:trHeight w:val="658"/>
        </w:trPr>
        <w:tc>
          <w:tcPr>
            <w:tcW w:w="2133" w:type="dxa"/>
            <w:gridSpan w:val="2"/>
            <w:shd w:val="clear" w:color="auto" w:fill="FFFFFF"/>
            <w:noWrap/>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lastRenderedPageBreak/>
              <w:t>Tematikai egység/ Fejlesztési cél</w:t>
            </w:r>
          </w:p>
        </w:tc>
        <w:tc>
          <w:tcPr>
            <w:tcW w:w="5805" w:type="dxa"/>
            <w:gridSpan w:val="2"/>
            <w:shd w:val="clear" w:color="auto" w:fill="FFFFFF"/>
            <w:noWrap/>
            <w:tcMar>
              <w:top w:w="0" w:type="dxa"/>
              <w:left w:w="57" w:type="dxa"/>
              <w:bottom w:w="0" w:type="dxa"/>
              <w:right w:w="57" w:type="dxa"/>
            </w:tcMar>
            <w:vAlign w:val="center"/>
          </w:tcPr>
          <w:p w:rsidR="00C144B5" w:rsidRPr="00DC2E7B" w:rsidRDefault="00C144B5" w:rsidP="00C144B5">
            <w:pPr>
              <w:tabs>
                <w:tab w:val="left" w:pos="720"/>
              </w:tabs>
              <w:spacing w:after="0" w:line="360" w:lineRule="auto"/>
              <w:ind w:left="153"/>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Kifejezés, képzőművészet</w:t>
            </w:r>
          </w:p>
          <w:p w:rsidR="00C144B5" w:rsidRPr="00DC2E7B" w:rsidRDefault="00C144B5" w:rsidP="00C144B5">
            <w:pPr>
              <w:tabs>
                <w:tab w:val="left" w:pos="720"/>
              </w:tabs>
              <w:spacing w:after="0" w:line="360" w:lineRule="auto"/>
              <w:ind w:left="153"/>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Valóság és képzelet</w:t>
            </w:r>
          </w:p>
        </w:tc>
        <w:tc>
          <w:tcPr>
            <w:tcW w:w="1097" w:type="dxa"/>
            <w:shd w:val="clear" w:color="auto" w:fill="FFFFFF"/>
            <w:noWrap/>
            <w:tcMar>
              <w:top w:w="0" w:type="dxa"/>
              <w:left w:w="57" w:type="dxa"/>
              <w:bottom w:w="0" w:type="dxa"/>
              <w:right w:w="57" w:type="dxa"/>
            </w:tcMar>
            <w:vAlign w:val="cente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Órakeret 10 óra</w:t>
            </w:r>
          </w:p>
        </w:tc>
      </w:tr>
      <w:tr w:rsidR="00C144B5" w:rsidRPr="00DC2E7B" w:rsidTr="0034790C">
        <w:trPr>
          <w:trHeight w:val="330"/>
        </w:trPr>
        <w:tc>
          <w:tcPr>
            <w:tcW w:w="2133" w:type="dxa"/>
            <w:gridSpan w:val="2"/>
            <w:shd w:val="clear" w:color="auto" w:fill="FFFFFF"/>
            <w:noWrap/>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6902" w:type="dxa"/>
            <w:gridSpan w:val="3"/>
            <w:shd w:val="clear" w:color="auto" w:fill="FFFFFF"/>
            <w:noWrap/>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Az élményt nyújtó, személyes megnyilvánulások érvényesítése az alkotó folyamatban. A vizuális nyelv alapelemeinek ismerete és alkalmazása a kifejező alkotásokban. Különböző festészeti, grafikai és plasztikai technikák alapszintű alkalmazása.</w:t>
            </w:r>
          </w:p>
        </w:tc>
      </w:tr>
      <w:tr w:rsidR="00C144B5" w:rsidRPr="00DC2E7B" w:rsidTr="0034790C">
        <w:trPr>
          <w:trHeight w:val="1498"/>
        </w:trPr>
        <w:tc>
          <w:tcPr>
            <w:tcW w:w="2133" w:type="dxa"/>
            <w:gridSpan w:val="2"/>
            <w:shd w:val="clear" w:color="auto" w:fill="FFFFFF"/>
            <w:noWrap/>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902" w:type="dxa"/>
            <w:gridSpan w:val="3"/>
            <w:shd w:val="clear" w:color="auto" w:fill="FFFFFF"/>
            <w:noWrap/>
            <w:tcMar>
              <w:top w:w="0" w:type="dxa"/>
              <w:left w:w="57" w:type="dxa"/>
              <w:bottom w:w="0" w:type="dxa"/>
              <w:right w:w="57" w:type="dxa"/>
            </w:tcMar>
          </w:tcPr>
          <w:p w:rsidR="00C144B5" w:rsidRPr="00DC2E7B" w:rsidRDefault="00C144B5" w:rsidP="00C144B5">
            <w:pPr>
              <w:spacing w:after="0" w:line="360" w:lineRule="auto"/>
              <w:ind w:hanging="360"/>
              <w:contextualSpacing/>
              <w:jc w:val="both"/>
              <w:rPr>
                <w:rFonts w:ascii="Times New Roman" w:eastAsia="Calibri" w:hAnsi="Times New Roman" w:cs="Times New Roman"/>
                <w:i/>
                <w:iCs/>
                <w:sz w:val="24"/>
                <w:szCs w:val="24"/>
              </w:rPr>
            </w:pPr>
            <w:proofErr w:type="spellStart"/>
            <w:r w:rsidRPr="00DC2E7B">
              <w:rPr>
                <w:rFonts w:ascii="Times New Roman" w:eastAsia="Calibri" w:hAnsi="Times New Roman" w:cs="Times New Roman"/>
                <w:sz w:val="24"/>
                <w:szCs w:val="24"/>
              </w:rPr>
              <w:t>S</w:t>
            </w:r>
            <w:r w:rsidR="0034790C" w:rsidRPr="00DC2E7B">
              <w:rPr>
                <w:rFonts w:ascii="Times New Roman" w:eastAsia="Calibri" w:hAnsi="Times New Roman" w:cs="Times New Roman"/>
                <w:sz w:val="24"/>
                <w:szCs w:val="24"/>
              </w:rPr>
              <w:t>S</w:t>
            </w:r>
            <w:r w:rsidR="00F24878">
              <w:rPr>
                <w:rFonts w:ascii="Times New Roman" w:eastAsia="Calibri" w:hAnsi="Times New Roman" w:cs="Times New Roman"/>
                <w:sz w:val="24"/>
                <w:szCs w:val="24"/>
              </w:rPr>
              <w:t>A</w:t>
            </w:r>
            <w:r w:rsidR="0034790C" w:rsidRPr="00DC2E7B">
              <w:rPr>
                <w:rFonts w:ascii="Times New Roman" w:eastAsia="Calibri" w:hAnsi="Times New Roman" w:cs="Times New Roman"/>
                <w:sz w:val="24"/>
                <w:szCs w:val="24"/>
              </w:rPr>
              <w:t>z</w:t>
            </w:r>
            <w:proofErr w:type="spellEnd"/>
            <w:r w:rsidR="00F24878">
              <w:rPr>
                <w:rFonts w:ascii="Times New Roman" w:eastAsia="Calibri" w:hAnsi="Times New Roman" w:cs="Times New Roman"/>
                <w:sz w:val="24"/>
                <w:szCs w:val="24"/>
              </w:rPr>
              <w:t xml:space="preserve"> </w:t>
            </w:r>
            <w:r w:rsidRPr="00DC2E7B">
              <w:rPr>
                <w:rFonts w:ascii="Times New Roman" w:eastAsia="Calibri" w:hAnsi="Times New Roman" w:cs="Times New Roman"/>
                <w:sz w:val="24"/>
                <w:szCs w:val="24"/>
              </w:rPr>
              <w:t>élmények, elképzelt történetek, érzelmek vizuális megjelenítése különböző eszközökkel az előtanulmányok során szerzett tapasztalatok alkalmazásával. Tér és sík megkülönböztetése, megjelenítése különböző méretű és formájú felületeken való komponálással. Önálló vélemény megfogalmazása saját és mások munkáiról.</w:t>
            </w:r>
          </w:p>
        </w:tc>
      </w:tr>
      <w:tr w:rsidR="00C144B5" w:rsidRPr="00DC2E7B" w:rsidTr="0034790C">
        <w:trPr>
          <w:trHeight w:val="295"/>
        </w:trPr>
        <w:tc>
          <w:tcPr>
            <w:tcW w:w="6526" w:type="dxa"/>
            <w:gridSpan w:val="3"/>
            <w:tcBorders>
              <w:top w:val="nil"/>
            </w:tcBorders>
            <w:shd w:val="clear" w:color="auto" w:fill="FFFFFF"/>
            <w:tcMar>
              <w:top w:w="0" w:type="dxa"/>
              <w:left w:w="0" w:type="dxa"/>
              <w:bottom w:w="0" w:type="dxa"/>
              <w:right w:w="0" w:type="dxa"/>
            </w:tcMar>
            <w:vAlign w:val="center"/>
          </w:tcPr>
          <w:p w:rsidR="00C144B5" w:rsidRPr="00DC2E7B" w:rsidRDefault="00C144B5" w:rsidP="00C144B5">
            <w:pPr>
              <w:keepNext/>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2"/>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Ismeretek/fejlesztési követelmények</w:t>
            </w:r>
          </w:p>
        </w:tc>
        <w:tc>
          <w:tcPr>
            <w:tcW w:w="2509" w:type="dxa"/>
            <w:gridSpan w:val="2"/>
            <w:tcBorders>
              <w:top w:val="nil"/>
            </w:tcBorders>
            <w:shd w:val="clear" w:color="auto" w:fill="FFFFFF"/>
            <w:noWrap/>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c>
          <w:tcPr>
            <w:tcW w:w="6526" w:type="dxa"/>
            <w:gridSpan w:val="3"/>
            <w:shd w:val="clear" w:color="auto" w:fill="FFFFFF"/>
            <w:tcMar>
              <w:top w:w="0" w:type="dxa"/>
              <w:left w:w="0" w:type="dxa"/>
              <w:bottom w:w="0" w:type="dxa"/>
              <w:right w:w="0" w:type="dxa"/>
            </w:tcMar>
          </w:tcPr>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valóság, modell (pl. épített és természetes környezet, tárgyak, alakok) célirányos megfigyelése adott szempontok (pl. térbeli helyzet, arány, plaszticitás, színviszonyok) alapján, és ábrázolása síkban illetve térben, különböző technikákkal (pl. grafika: ceruza, tus, pác, kréta, fotó, akvarell, tempera, mintázás, konstruálás).</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Egyszerű téri helyzetek leírása (pl. formai, szerkezeti, felületi, </w:t>
            </w:r>
            <w:proofErr w:type="spellStart"/>
            <w:r w:rsidRPr="00DC2E7B">
              <w:rPr>
                <w:rFonts w:ascii="Times New Roman" w:eastAsia="Times New Roman" w:hAnsi="Times New Roman" w:cs="Times New Roman"/>
                <w:sz w:val="24"/>
                <w:szCs w:val="24"/>
                <w:lang w:eastAsia="hu-HU"/>
              </w:rPr>
              <w:t>tónusbeli</w:t>
            </w:r>
            <w:proofErr w:type="spellEnd"/>
            <w:r w:rsidRPr="00DC2E7B">
              <w:rPr>
                <w:rFonts w:ascii="Times New Roman" w:eastAsia="Times New Roman" w:hAnsi="Times New Roman" w:cs="Times New Roman"/>
                <w:sz w:val="24"/>
                <w:szCs w:val="24"/>
                <w:lang w:eastAsia="hu-HU"/>
              </w:rPr>
              <w:t>), az adott valós látvány sajátosságaiból kiinduló kompozíció egy részletének képi igényű nagyítása, illetve kompozíciós variációk létrehozása, különböző színes technikákkal (pl. akvarell, temperafestés, pasztell-, olajkréta, vegyestechnika).</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Szabad asszociációs és vizuális játékok adott témára (pl. fogalom, jelenség, hang, szín, mozgás, gondolat, érzés, tárgy, cselekvés). Az előhívott impressziók megjelenítése síkban, térben, időben.</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Irodalmi, zenei, filmes élmények felidézése, és a létrejött személyes tartalmak megjelenítése a kifejezési szándéknak megfelelő anyagok, eszközök, méretek felhasználásával (pl. színes, grafikai technika, mintázás, konstruálás, installáció talált tárgyakból, fotó).</w:t>
            </w:r>
          </w:p>
        </w:tc>
        <w:tc>
          <w:tcPr>
            <w:tcW w:w="2509" w:type="dxa"/>
            <w:gridSpan w:val="2"/>
            <w:shd w:val="clear" w:color="auto" w:fill="FFFFFF"/>
            <w:noWrap/>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xml:space="preserve">: </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műélvezet megtapasztalása.</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Matematika</w:t>
            </w:r>
            <w:r w:rsidRPr="00DC2E7B">
              <w:rPr>
                <w:rFonts w:ascii="Times New Roman" w:eastAsia="Times New Roman" w:hAnsi="Times New Roman" w:cs="Times New Roman"/>
                <w:sz w:val="24"/>
                <w:szCs w:val="24"/>
                <w:lang w:eastAsia="hu-HU"/>
              </w:rPr>
              <w:t xml:space="preserve">: </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val="cs-CZ" w:eastAsia="hu-HU"/>
              </w:rPr>
              <w:t>pontos</w:t>
            </w:r>
            <w:r w:rsidRPr="00DC2E7B">
              <w:rPr>
                <w:rFonts w:ascii="Times New Roman" w:eastAsia="Times New Roman" w:hAnsi="Times New Roman" w:cs="Times New Roman"/>
                <w:sz w:val="24"/>
                <w:szCs w:val="24"/>
                <w:lang w:eastAsia="hu-HU"/>
              </w:rPr>
              <w:t xml:space="preserve"> megfigyelés, lényegkiemelés.</w:t>
            </w: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c>
      </w:tr>
      <w:tr w:rsidR="00C144B5" w:rsidRPr="00DC2E7B" w:rsidTr="0034790C">
        <w:tblPrEx>
          <w:tblBorders>
            <w:top w:val="none" w:sz="0" w:space="0" w:color="auto"/>
          </w:tblBorders>
          <w:tblCellMar>
            <w:left w:w="108" w:type="dxa"/>
            <w:right w:w="108" w:type="dxa"/>
          </w:tblCellMar>
        </w:tblPrEx>
        <w:trPr>
          <w:trHeight w:val="283"/>
        </w:trPr>
        <w:tc>
          <w:tcPr>
            <w:tcW w:w="1826"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lastRenderedPageBreak/>
              <w:t>Kulcsfogalmak/ fogalmak</w:t>
            </w:r>
          </w:p>
        </w:tc>
        <w:tc>
          <w:tcPr>
            <w:tcW w:w="7209" w:type="dxa"/>
            <w:gridSpan w:val="4"/>
            <w:shd w:val="clear" w:color="auto" w:fill="FFFFFF"/>
            <w:tcMar>
              <w:top w:w="0" w:type="dxa"/>
              <w:left w:w="0" w:type="dxa"/>
              <w:bottom w:w="0" w:type="dxa"/>
              <w:right w:w="0" w:type="dxa"/>
            </w:tcMa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Tömörítés, kiemelés, kompozíció, szín-, vonal-, formaritmus, variáció, színharmónia, színkontraszt, </w:t>
            </w:r>
            <w:proofErr w:type="spellStart"/>
            <w:r w:rsidRPr="00DC2E7B">
              <w:rPr>
                <w:rFonts w:ascii="Times New Roman" w:eastAsia="Times New Roman" w:hAnsi="Times New Roman" w:cs="Times New Roman"/>
                <w:sz w:val="24"/>
                <w:szCs w:val="24"/>
                <w:lang w:eastAsia="hu-HU"/>
              </w:rPr>
              <w:t>főszín</w:t>
            </w:r>
            <w:proofErr w:type="spellEnd"/>
            <w:r w:rsidRPr="00DC2E7B">
              <w:rPr>
                <w:rFonts w:ascii="Times New Roman" w:eastAsia="Times New Roman" w:hAnsi="Times New Roman" w:cs="Times New Roman"/>
                <w:sz w:val="24"/>
                <w:szCs w:val="24"/>
                <w:lang w:eastAsia="hu-HU"/>
              </w:rPr>
              <w:t>, mellék/kiegészítő szín, komplementer, méretarány.</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49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68" w:type="dxa"/>
          <w:right w:w="68" w:type="dxa"/>
        </w:tblCellMar>
        <w:tblLook w:val="0000" w:firstRow="0" w:lastRow="0" w:firstColumn="0" w:lastColumn="0" w:noHBand="0" w:noVBand="0"/>
      </w:tblPr>
      <w:tblGrid>
        <w:gridCol w:w="1802"/>
        <w:gridCol w:w="279"/>
        <w:gridCol w:w="4860"/>
        <w:gridCol w:w="805"/>
        <w:gridCol w:w="1165"/>
        <w:gridCol w:w="43"/>
        <w:gridCol w:w="10"/>
      </w:tblGrid>
      <w:tr w:rsidR="00C144B5" w:rsidRPr="00DC2E7B" w:rsidTr="00C144B5">
        <w:trPr>
          <w:trHeight w:val="608"/>
        </w:trPr>
        <w:tc>
          <w:tcPr>
            <w:tcW w:w="2081" w:type="dxa"/>
            <w:gridSpan w:val="2"/>
            <w:shd w:val="clear" w:color="auto" w:fill="FFFFFF"/>
            <w:noWrap/>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Tematikai egység/ Fejlesztési cél</w:t>
            </w:r>
          </w:p>
        </w:tc>
        <w:tc>
          <w:tcPr>
            <w:tcW w:w="5665" w:type="dxa"/>
            <w:gridSpan w:val="2"/>
            <w:shd w:val="clear" w:color="auto" w:fill="FFFFFF"/>
            <w:noWrap/>
            <w:tcMar>
              <w:top w:w="0" w:type="dxa"/>
              <w:left w:w="57" w:type="dxa"/>
              <w:bottom w:w="0" w:type="dxa"/>
              <w:right w:w="57" w:type="dxa"/>
            </w:tcMar>
            <w:vAlign w:val="center"/>
          </w:tcPr>
          <w:p w:rsidR="00C144B5" w:rsidRPr="00DC2E7B" w:rsidRDefault="00C144B5" w:rsidP="00C144B5">
            <w:pPr>
              <w:tabs>
                <w:tab w:val="left" w:pos="72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Kifejezés, képzőművészet</w:t>
            </w:r>
          </w:p>
          <w:p w:rsidR="00C144B5" w:rsidRPr="00DC2E7B" w:rsidRDefault="00C144B5" w:rsidP="00C144B5">
            <w:pPr>
              <w:tabs>
                <w:tab w:val="left" w:pos="72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Stílus és mozgás</w:t>
            </w:r>
          </w:p>
        </w:tc>
        <w:tc>
          <w:tcPr>
            <w:tcW w:w="1218" w:type="dxa"/>
            <w:gridSpan w:val="3"/>
            <w:shd w:val="clear" w:color="auto" w:fill="FFFFFF"/>
            <w:noWrap/>
            <w:tcMar>
              <w:top w:w="0" w:type="dxa"/>
              <w:left w:w="57" w:type="dxa"/>
              <w:bottom w:w="0" w:type="dxa"/>
              <w:right w:w="57" w:type="dxa"/>
            </w:tcMar>
            <w:vAlign w:val="cente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Órakeret 14 óra</w:t>
            </w:r>
          </w:p>
        </w:tc>
      </w:tr>
      <w:tr w:rsidR="00C144B5" w:rsidRPr="00DC2E7B" w:rsidTr="00C144B5">
        <w:trPr>
          <w:trHeight w:val="330"/>
        </w:trPr>
        <w:tc>
          <w:tcPr>
            <w:tcW w:w="2081" w:type="dxa"/>
            <w:gridSpan w:val="2"/>
            <w:shd w:val="clear" w:color="auto" w:fill="FFFFFF"/>
            <w:noWrap/>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6883" w:type="dxa"/>
            <w:gridSpan w:val="5"/>
            <w:shd w:val="clear" w:color="auto" w:fill="FFFFFF"/>
            <w:noWrap/>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Művészeti ágak és a képzőművészeti ágak legfontosabb megkülönböztető jegyeinek felismerése. Művészeti alkotások, vizuális jelenségek, látványok verbális leírása. A vizuális nyelv alapelemeinek megkülönböztetése és használata. Közvetlen tapasztalás útján szerzett élmények feldolgozási képessége, az érzékelhető tulajdonságok alapján az azonosságok és különbözőségek tudatosítása.</w:t>
            </w:r>
          </w:p>
        </w:tc>
      </w:tr>
      <w:tr w:rsidR="00C144B5" w:rsidRPr="00DC2E7B" w:rsidTr="00C144B5">
        <w:tc>
          <w:tcPr>
            <w:tcW w:w="2081" w:type="dxa"/>
            <w:gridSpan w:val="2"/>
            <w:shd w:val="clear" w:color="auto" w:fill="FFFFFF"/>
            <w:noWrap/>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883" w:type="dxa"/>
            <w:gridSpan w:val="5"/>
            <w:shd w:val="clear" w:color="auto" w:fill="FFFFFF"/>
            <w:noWrap/>
            <w:tcMar>
              <w:top w:w="0" w:type="dxa"/>
              <w:left w:w="57" w:type="dxa"/>
              <w:bottom w:w="0" w:type="dxa"/>
              <w:right w:w="57" w:type="dxa"/>
            </w:tcMar>
          </w:tcPr>
          <w:p w:rsidR="00C144B5" w:rsidRPr="00DC2E7B" w:rsidRDefault="00C144B5" w:rsidP="00C144B5">
            <w:pPr>
              <w:spacing w:after="0" w:line="360" w:lineRule="auto"/>
              <w:ind w:hanging="360"/>
              <w:contextualSpacing/>
              <w:jc w:val="both"/>
              <w:rPr>
                <w:rFonts w:ascii="Times New Roman" w:eastAsia="Calibri" w:hAnsi="Times New Roman" w:cs="Times New Roman"/>
                <w:i/>
                <w:iCs/>
              </w:rPr>
            </w:pPr>
            <w:r w:rsidRPr="00DC2E7B">
              <w:rPr>
                <w:rFonts w:ascii="Times New Roman" w:eastAsia="Calibri" w:hAnsi="Times New Roman" w:cs="Times New Roman"/>
              </w:rPr>
              <w:t xml:space="preserve">A </w:t>
            </w:r>
            <w:r w:rsidRPr="00DC2E7B">
              <w:rPr>
                <w:rFonts w:ascii="Times New Roman" w:eastAsia="Calibri" w:hAnsi="Times New Roman" w:cs="Times New Roman"/>
                <w:sz w:val="24"/>
                <w:szCs w:val="24"/>
              </w:rPr>
              <w:t>Vizuális közlés különböző műfajú köznapi és művészi formáinak felismerése. A megfigyelt jelenségek térbeli helyzetének, arányainak, plaszticitásának és szín- és fényviszonyainak megfigyelése és ábrázolása. A legjelentősebb művészettörténeti stíluskorszakok és irányzatok elemi ismerete legjellemzőbb műtárgyain és szimbolikus tárgyain keresztül, gyakorlati feladatok előkészítő szakaszába ágyazottan. A vizuális nyelv alapelemeinek és azok egymáshoz való viszonyának értelmezése. Önálló vélemény megfogalmazása saját és mások munkáiról.</w:t>
            </w:r>
          </w:p>
        </w:tc>
      </w:tr>
      <w:tr w:rsidR="00C144B5" w:rsidRPr="00DC2E7B" w:rsidTr="00C144B5">
        <w:trPr>
          <w:gridAfter w:val="1"/>
          <w:wAfter w:w="10" w:type="dxa"/>
          <w:trHeight w:val="295"/>
        </w:trPr>
        <w:tc>
          <w:tcPr>
            <w:tcW w:w="6941" w:type="dxa"/>
            <w:gridSpan w:val="3"/>
            <w:tcBorders>
              <w:top w:val="nil"/>
            </w:tcBorders>
            <w:shd w:val="clear" w:color="auto" w:fill="FFFFFF"/>
            <w:tcMar>
              <w:top w:w="0" w:type="dxa"/>
              <w:left w:w="0" w:type="dxa"/>
              <w:bottom w:w="0" w:type="dxa"/>
              <w:right w:w="0" w:type="dxa"/>
            </w:tcMar>
            <w:vAlign w:val="center"/>
          </w:tcPr>
          <w:p w:rsidR="00C144B5" w:rsidRPr="00DC2E7B" w:rsidRDefault="00C144B5" w:rsidP="00C144B5">
            <w:pPr>
              <w:keepNext/>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2"/>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Ismeretek/fejlesztési követelmények</w:t>
            </w:r>
          </w:p>
        </w:tc>
        <w:tc>
          <w:tcPr>
            <w:tcW w:w="2013" w:type="dxa"/>
            <w:gridSpan w:val="3"/>
            <w:tcBorders>
              <w:top w:val="nil"/>
            </w:tcBorders>
            <w:shd w:val="clear" w:color="auto" w:fill="FFFFFF"/>
            <w:noWrap/>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C144B5">
        <w:trPr>
          <w:gridAfter w:val="1"/>
          <w:wAfter w:w="10" w:type="dxa"/>
        </w:trPr>
        <w:tc>
          <w:tcPr>
            <w:tcW w:w="6941" w:type="dxa"/>
            <w:gridSpan w:val="3"/>
            <w:shd w:val="clear" w:color="auto" w:fill="FFFFFF"/>
            <w:tcMar>
              <w:top w:w="0" w:type="dxa"/>
              <w:left w:w="0" w:type="dxa"/>
              <w:bottom w:w="0" w:type="dxa"/>
              <w:right w:w="0" w:type="dxa"/>
            </w:tcMar>
          </w:tcPr>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Különböző mozgások (pl. emberi, állati, ipari, gépi, mechanikai, kémiai, földrajzi, biológiai) megfigyelése és rögzítése egy vizuális látványban, felhasználva megadott művészettörténeti alkotások inspiráló hatását.</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Személyes élmények, elképzelt történetek, érzelmek megjelenítése meghatározott művészettörténeti korszakok stílusjegyeinek elemzése, és inspiráló, alkotó felhasználása által síkban és/vagy térben.</w:t>
            </w:r>
          </w:p>
          <w:p w:rsidR="00C144B5" w:rsidRPr="00DC2E7B" w:rsidRDefault="00C144B5" w:rsidP="004D2923">
            <w:pPr>
              <w:numPr>
                <w:ilvl w:val="0"/>
                <w:numId w:val="5"/>
              </w:numPr>
              <w:suppressAutoHyphens/>
              <w:spacing w:after="0" w:line="360" w:lineRule="auto"/>
              <w:ind w:left="431"/>
              <w:jc w:val="both"/>
              <w:rPr>
                <w:rFonts w:ascii="Times New Roman" w:eastAsia="Calibri" w:hAnsi="Times New Roman" w:cs="Times New Roman"/>
                <w:sz w:val="24"/>
                <w:szCs w:val="24"/>
              </w:rPr>
            </w:pPr>
            <w:r w:rsidRPr="00DC2E7B">
              <w:rPr>
                <w:rFonts w:ascii="Times New Roman" w:eastAsia="Calibri" w:hAnsi="Times New Roman" w:cs="Times New Roman"/>
                <w:sz w:val="24"/>
                <w:szCs w:val="24"/>
              </w:rPr>
              <w:lastRenderedPageBreak/>
              <w:t xml:space="preserve">Az alkotómunkához kapcsolódva műalkotások megfigyelése alapján, művészettörténeti korszakok, (pl. őskor, ókori Egyiptom, ókori görög és római, </w:t>
            </w:r>
            <w:proofErr w:type="spellStart"/>
            <w:r w:rsidRPr="00DC2E7B">
              <w:rPr>
                <w:rFonts w:ascii="Times New Roman" w:eastAsia="Calibri" w:hAnsi="Times New Roman" w:cs="Times New Roman"/>
                <w:sz w:val="24"/>
                <w:szCs w:val="24"/>
              </w:rPr>
              <w:t>romanika</w:t>
            </w:r>
            <w:proofErr w:type="spellEnd"/>
            <w:r w:rsidRPr="00DC2E7B">
              <w:rPr>
                <w:rFonts w:ascii="Times New Roman" w:eastAsia="Calibri" w:hAnsi="Times New Roman" w:cs="Times New Roman"/>
                <w:sz w:val="24"/>
                <w:szCs w:val="24"/>
              </w:rPr>
              <w:t>, gótika, reneszánsz, barokk) stílusjegyeinek elemzése, összehasonlítása, művek tematikus csoportosítása (pl. műfaj, formarend, technika, kifejezőeszköz, tériség) szerint.</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Képek, látványok, médiaszövegek, események (pl. műalkotások, fotók, filmek, élmények, álmok, közösségi alkalmak) szöveges leírása, a vizuális közlés köznapi és művészi formáinak azonosításával. A leírás alapján személyes feldolgozások megjelenítése síkban, térben vagy időben (pl. festés, plasztika, parafrázis, </w:t>
            </w:r>
            <w:proofErr w:type="spellStart"/>
            <w:r w:rsidRPr="00DC2E7B">
              <w:rPr>
                <w:rFonts w:ascii="Times New Roman" w:eastAsia="Times New Roman" w:hAnsi="Times New Roman" w:cs="Times New Roman"/>
                <w:sz w:val="24"/>
                <w:szCs w:val="24"/>
                <w:lang w:eastAsia="hu-HU"/>
              </w:rPr>
              <w:t>intermediális</w:t>
            </w:r>
            <w:proofErr w:type="spellEnd"/>
            <w:r w:rsidRPr="00DC2E7B">
              <w:rPr>
                <w:rFonts w:ascii="Times New Roman" w:eastAsia="Times New Roman" w:hAnsi="Times New Roman" w:cs="Times New Roman"/>
                <w:sz w:val="24"/>
                <w:szCs w:val="24"/>
                <w:lang w:eastAsia="hu-HU"/>
              </w:rPr>
              <w:t xml:space="preserve">: pl. fotográfia, kinetikus, installációs, </w:t>
            </w:r>
            <w:proofErr w:type="spellStart"/>
            <w:r w:rsidRPr="00DC2E7B">
              <w:rPr>
                <w:rFonts w:ascii="Times New Roman" w:eastAsia="Times New Roman" w:hAnsi="Times New Roman" w:cs="Times New Roman"/>
                <w:sz w:val="24"/>
                <w:szCs w:val="24"/>
                <w:lang w:eastAsia="hu-HU"/>
              </w:rPr>
              <w:t>environment</w:t>
            </w:r>
            <w:proofErr w:type="spellEnd"/>
            <w:r w:rsidRPr="00DC2E7B">
              <w:rPr>
                <w:rFonts w:ascii="Times New Roman" w:eastAsia="Times New Roman" w:hAnsi="Times New Roman" w:cs="Times New Roman"/>
                <w:sz w:val="24"/>
                <w:szCs w:val="24"/>
                <w:lang w:eastAsia="hu-HU"/>
              </w:rPr>
              <w:t>, eseményművészet) a tárgyalt művészettörténeti korszak inspiráló felhasználásával.</w:t>
            </w:r>
          </w:p>
        </w:tc>
        <w:tc>
          <w:tcPr>
            <w:tcW w:w="2013" w:type="dxa"/>
            <w:gridSpan w:val="3"/>
            <w:shd w:val="clear" w:color="auto" w:fill="FFFFFF"/>
            <w:noWrap/>
            <w:tcMar>
              <w:top w:w="0" w:type="dxa"/>
              <w:left w:w="57" w:type="dxa"/>
              <w:bottom w:w="0" w:type="dxa"/>
              <w:right w:w="57" w:type="dxa"/>
            </w:tcMar>
          </w:tcPr>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lastRenderedPageBreak/>
              <w:t>Természetismeret:</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val="cs-CZ" w:eastAsia="hu-HU"/>
              </w:rPr>
              <w:t>Az</w:t>
            </w:r>
            <w:r w:rsidRPr="00DC2E7B">
              <w:rPr>
                <w:rFonts w:ascii="Times New Roman" w:eastAsia="Times New Roman" w:hAnsi="Times New Roman" w:cs="Times New Roman"/>
                <w:sz w:val="24"/>
                <w:szCs w:val="24"/>
                <w:lang w:eastAsia="hu-HU"/>
              </w:rPr>
              <w:t xml:space="preserve"> emberi test</w:t>
            </w:r>
            <w:r w:rsidRPr="00DC2E7B">
              <w:rPr>
                <w:rFonts w:ascii="Times New Roman" w:eastAsia="Times New Roman" w:hAnsi="Times New Roman" w:cs="Times New Roman"/>
                <w:sz w:val="24"/>
                <w:szCs w:val="24"/>
                <w:lang w:val="cs-CZ" w:eastAsia="hu-HU"/>
              </w:rPr>
              <w:t>,</w:t>
            </w:r>
            <w:r w:rsidRPr="00DC2E7B">
              <w:rPr>
                <w:rFonts w:ascii="Times New Roman" w:eastAsia="Times New Roman" w:hAnsi="Times New Roman" w:cs="Times New Roman"/>
                <w:sz w:val="24"/>
                <w:szCs w:val="24"/>
                <w:lang w:eastAsia="hu-HU"/>
              </w:rPr>
              <w:t xml:space="preserve"> testarányok</w:t>
            </w:r>
            <w:r w:rsidRPr="00DC2E7B">
              <w:rPr>
                <w:rFonts w:ascii="Times New Roman" w:eastAsia="Times New Roman" w:hAnsi="Times New Roman" w:cs="Times New Roman"/>
                <w:sz w:val="24"/>
                <w:szCs w:val="24"/>
                <w:lang w:val="cs-CZ" w:eastAsia="hu-HU"/>
              </w:rPr>
              <w:t>.</w:t>
            </w: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Mozgásképesség.</w:t>
            </w: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p>
          <w:p w:rsidR="00C144B5" w:rsidRPr="00DC2E7B" w:rsidRDefault="00C144B5" w:rsidP="00C144B5">
            <w:pPr>
              <w:spacing w:after="0" w:line="360" w:lineRule="auto"/>
              <w:jc w:val="both"/>
              <w:rPr>
                <w:rFonts w:ascii="Times New Roman" w:eastAsia="Times New Roman" w:hAnsi="Times New Roman" w:cs="Times New Roman"/>
                <w:i/>
                <w:sz w:val="24"/>
                <w:szCs w:val="24"/>
                <w:lang w:val="cs-CZ" w:eastAsia="hu-HU"/>
              </w:rPr>
            </w:pPr>
            <w:r w:rsidRPr="00DC2E7B">
              <w:rPr>
                <w:rFonts w:ascii="Times New Roman" w:eastAsia="Times New Roman" w:hAnsi="Times New Roman" w:cs="Times New Roman"/>
                <w:i/>
                <w:sz w:val="24"/>
                <w:szCs w:val="24"/>
                <w:lang w:val="cs-CZ" w:eastAsia="hu-HU"/>
              </w:rPr>
              <w:t>Matematika:</w:t>
            </w: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változó helyzetek, időbeliség.</w:t>
            </w: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val="cs-CZ" w:eastAsia="hu-HU"/>
              </w:rPr>
              <w:lastRenderedPageBreak/>
              <w:t>Történelem, társadalmi és állampolgári ismeretek</w:t>
            </w:r>
            <w:r w:rsidRPr="00DC2E7B">
              <w:rPr>
                <w:rFonts w:ascii="Times New Roman" w:eastAsia="Times New Roman" w:hAnsi="Times New Roman" w:cs="Times New Roman"/>
                <w:i/>
                <w:sz w:val="24"/>
                <w:szCs w:val="24"/>
                <w:lang w:eastAsia="hu-HU"/>
              </w:rPr>
              <w:t>:</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történeti korok, korszakok.</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 xml:space="preserve">Magyar nyelv és irodalom: </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különböző kultúrák eltérő szemléletének megtapasztalása. Könyvtárhasználat.</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p>
        </w:tc>
      </w:tr>
      <w:tr w:rsidR="00C144B5" w:rsidRPr="00DC2E7B" w:rsidTr="00C144B5">
        <w:tblPrEx>
          <w:tblBorders>
            <w:top w:val="none" w:sz="0" w:space="0" w:color="auto"/>
          </w:tblBorders>
        </w:tblPrEx>
        <w:trPr>
          <w:gridAfter w:val="2"/>
          <w:wAfter w:w="53" w:type="dxa"/>
          <w:trHeight w:val="540"/>
        </w:trPr>
        <w:tc>
          <w:tcPr>
            <w:tcW w:w="1802"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lastRenderedPageBreak/>
              <w:t>Kulcsfogalmak/ fogalmak</w:t>
            </w:r>
          </w:p>
        </w:tc>
        <w:tc>
          <w:tcPr>
            <w:tcW w:w="7109" w:type="dxa"/>
            <w:gridSpan w:val="4"/>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Művészi kifejezés, látványelemzés, téri helyzet, plaszticitás, arányrendszer, kompozíció, képkivágás, képsík, képi és optikai helyzetviszonylat, takarás, pont, vonal, felület, forma, faktúra, textúra, szín, tónus, irány, térbeliség, nagyság, kiegészítő szín, kevert szín, kontraszt, tónus, szín-, vonal-, formaritmus.</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49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68" w:type="dxa"/>
          <w:right w:w="68" w:type="dxa"/>
        </w:tblCellMar>
        <w:tblLook w:val="0000" w:firstRow="0" w:lastRow="0" w:firstColumn="0" w:lastColumn="0" w:noHBand="0" w:noVBand="0"/>
      </w:tblPr>
      <w:tblGrid>
        <w:gridCol w:w="1711"/>
        <w:gridCol w:w="339"/>
        <w:gridCol w:w="3992"/>
        <w:gridCol w:w="1842"/>
        <w:gridCol w:w="1133"/>
        <w:gridCol w:w="40"/>
      </w:tblGrid>
      <w:tr w:rsidR="00C144B5" w:rsidRPr="00DC2E7B" w:rsidTr="0034790C">
        <w:tc>
          <w:tcPr>
            <w:tcW w:w="2109"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Tematikai egység/ Fejlesztési cél</w:t>
            </w:r>
          </w:p>
        </w:tc>
        <w:tc>
          <w:tcPr>
            <w:tcW w:w="5834"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72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Vizuális kommunikáció</w:t>
            </w:r>
          </w:p>
          <w:p w:rsidR="00C144B5" w:rsidRPr="00DC2E7B" w:rsidRDefault="00C144B5" w:rsidP="00C144B5">
            <w:pPr>
              <w:tabs>
                <w:tab w:val="left" w:pos="72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Idő- és térbeli változások</w:t>
            </w:r>
          </w:p>
        </w:tc>
        <w:tc>
          <w:tcPr>
            <w:tcW w:w="1133"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 xml:space="preserve">Órakeret </w:t>
            </w:r>
          </w:p>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5 óra</w:t>
            </w:r>
          </w:p>
        </w:tc>
      </w:tr>
      <w:tr w:rsidR="00C144B5" w:rsidRPr="00DC2E7B" w:rsidTr="0034790C">
        <w:trPr>
          <w:trHeight w:val="330"/>
        </w:trPr>
        <w:tc>
          <w:tcPr>
            <w:tcW w:w="2109"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6967" w:type="dxa"/>
            <w:gridSpan w:val="4"/>
            <w:shd w:val="clear" w:color="auto" w:fill="FFFFFF"/>
            <w:noWrap/>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Érzékelhető tulajdonságok alapján azonosságok és különbözőségek tudatos felismerése, leírása. A közvetlen tapasztalatok útján szerzett élmények feldolgozása. Megfigyelt jelenség látványelemeinek megnevezése. Események, történések elmondása, részekre bontása, a jellemző fázisok megjelenítése.</w:t>
            </w:r>
          </w:p>
        </w:tc>
      </w:tr>
      <w:tr w:rsidR="00C144B5" w:rsidRPr="00DC2E7B" w:rsidTr="0034790C">
        <w:tc>
          <w:tcPr>
            <w:tcW w:w="2109"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967" w:type="dxa"/>
            <w:gridSpan w:val="4"/>
            <w:shd w:val="clear" w:color="auto" w:fill="FFFFFF"/>
            <w:noWrap/>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A természeti vagy épített környezet idő és térbeli változásainak sűrített megjelenítése. Természettudományos és technikai megfigyelés és gondolkodás fejlesztése.</w:t>
            </w:r>
          </w:p>
        </w:tc>
      </w:tr>
      <w:tr w:rsidR="00C144B5" w:rsidRPr="00DC2E7B" w:rsidTr="0034790C">
        <w:trPr>
          <w:gridAfter w:val="1"/>
          <w:wAfter w:w="40" w:type="dxa"/>
          <w:trHeight w:val="295"/>
        </w:trPr>
        <w:tc>
          <w:tcPr>
            <w:tcW w:w="6101" w:type="dxa"/>
            <w:gridSpan w:val="3"/>
            <w:tcBorders>
              <w:top w:val="nil"/>
            </w:tcBorders>
            <w:shd w:val="clear" w:color="auto" w:fill="FFFFFF"/>
            <w:tcMar>
              <w:top w:w="0" w:type="dxa"/>
              <w:left w:w="0" w:type="dxa"/>
              <w:bottom w:w="0" w:type="dxa"/>
              <w:right w:w="0" w:type="dxa"/>
            </w:tcMar>
            <w:vAlign w:val="center"/>
          </w:tcPr>
          <w:p w:rsidR="00C144B5" w:rsidRPr="00DC2E7B" w:rsidRDefault="00C144B5" w:rsidP="00C144B5">
            <w:pPr>
              <w:keepNext/>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2"/>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lastRenderedPageBreak/>
              <w:t>Ismeretek/fejlesztési követelmények</w:t>
            </w:r>
          </w:p>
        </w:tc>
        <w:tc>
          <w:tcPr>
            <w:tcW w:w="2975" w:type="dxa"/>
            <w:gridSpan w:val="2"/>
            <w:tcBorders>
              <w:top w:val="nil"/>
            </w:tcBorders>
            <w:shd w:val="clear" w:color="auto" w:fill="FFFFFF"/>
            <w:noWrap/>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c>
          <w:tcPr>
            <w:tcW w:w="6101" w:type="dxa"/>
            <w:gridSpan w:val="3"/>
            <w:shd w:val="clear" w:color="auto" w:fill="FFFFFF"/>
            <w:tcMar>
              <w:top w:w="0" w:type="dxa"/>
              <w:left w:w="0" w:type="dxa"/>
              <w:bottom w:w="0" w:type="dxa"/>
              <w:right w:w="0" w:type="dxa"/>
            </w:tcMar>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Mozgásélmények megfigyelése valóságos vagy mozgóképi példák alapján, a mozgássor fázisokra bontása (pl. mozgókép „kikockázása”). A mozgás megjelenítése vizuális átírással (pl. egyszerű tárgy-animáció, optikai játékok: </w:t>
            </w:r>
            <w:proofErr w:type="spellStart"/>
            <w:r w:rsidRPr="00DC2E7B">
              <w:rPr>
                <w:rFonts w:ascii="Times New Roman" w:eastAsia="Times New Roman" w:hAnsi="Times New Roman" w:cs="Times New Roman"/>
                <w:sz w:val="24"/>
                <w:szCs w:val="24"/>
                <w:lang w:eastAsia="hu-HU"/>
              </w:rPr>
              <w:t>pörgetős</w:t>
            </w:r>
            <w:proofErr w:type="spellEnd"/>
            <w:r w:rsidRPr="00DC2E7B">
              <w:rPr>
                <w:rFonts w:ascii="Times New Roman" w:eastAsia="Times New Roman" w:hAnsi="Times New Roman" w:cs="Times New Roman"/>
                <w:sz w:val="24"/>
                <w:szCs w:val="24"/>
                <w:lang w:eastAsia="hu-HU"/>
              </w:rPr>
              <w:t xml:space="preserve"> füzet, </w:t>
            </w:r>
            <w:proofErr w:type="spellStart"/>
            <w:r w:rsidRPr="00DC2E7B">
              <w:rPr>
                <w:rFonts w:ascii="Times New Roman" w:eastAsia="Times New Roman" w:hAnsi="Times New Roman" w:cs="Times New Roman"/>
                <w:sz w:val="24"/>
                <w:szCs w:val="24"/>
                <w:lang w:eastAsia="hu-HU"/>
              </w:rPr>
              <w:t>zootrop</w:t>
            </w:r>
            <w:proofErr w:type="spellEnd"/>
            <w:r w:rsidRPr="00DC2E7B">
              <w:rPr>
                <w:rFonts w:ascii="Times New Roman" w:eastAsia="Times New Roman" w:hAnsi="Times New Roman" w:cs="Times New Roman"/>
                <w:sz w:val="24"/>
                <w:szCs w:val="24"/>
                <w:lang w:eastAsia="hu-HU"/>
              </w:rPr>
              <w:t xml:space="preserve"> szalag).</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természet, (pl. növény, időjárás, ember, táj, állat) az épített környezet (pl. épület, település, híd) időbeli folyamatainak, változásainak (növekedés, pusztulás, fejlődés, lebomlás, öregedés, penészesedés, rozsdásodás) megfigyelése, modellezése (pl. hószobor, anyag változása kitéve az időjárásnak) személyesen választott cél érdekében (pl. emlékek felidézése, napi tevékenység tervezése). A folyamatok dokumentálása, ábrázolása saját </w:t>
            </w:r>
            <w:proofErr w:type="spellStart"/>
            <w:r w:rsidRPr="00DC2E7B">
              <w:rPr>
                <w:rFonts w:ascii="Times New Roman" w:eastAsia="Times New Roman" w:hAnsi="Times New Roman" w:cs="Times New Roman"/>
                <w:sz w:val="24"/>
                <w:szCs w:val="24"/>
                <w:lang w:eastAsia="hu-HU"/>
              </w:rPr>
              <w:t>készítésű</w:t>
            </w:r>
            <w:proofErr w:type="spellEnd"/>
            <w:r w:rsidRPr="00DC2E7B">
              <w:rPr>
                <w:rFonts w:ascii="Times New Roman" w:eastAsia="Times New Roman" w:hAnsi="Times New Roman" w:cs="Times New Roman"/>
                <w:sz w:val="24"/>
                <w:szCs w:val="24"/>
                <w:lang w:eastAsia="hu-HU"/>
              </w:rPr>
              <w:t xml:space="preserve"> fotókkal, képekkel, szöveggel.</w:t>
            </w:r>
          </w:p>
        </w:tc>
        <w:tc>
          <w:tcPr>
            <w:tcW w:w="2975" w:type="dxa"/>
            <w:gridSpan w:val="3"/>
            <w:shd w:val="clear" w:color="auto" w:fill="FFFFFF"/>
            <w:noWrap/>
            <w:tcMar>
              <w:top w:w="0" w:type="dxa"/>
              <w:left w:w="57" w:type="dxa"/>
              <w:bottom w:w="0" w:type="dxa"/>
              <w:right w:w="57" w:type="dxa"/>
            </w:tcMar>
          </w:tcPr>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xml:space="preserve"> történet ideje, helyszíne, cselekmény kezdő- és végpontja, cselekményelemek sorrendje.</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 xml:space="preserve">Természetismeret: </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mozgás és idő változása; ciklikus jelenségek.</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Történelem, társadalmi és állampolgári ismeretek:</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az idő ábrázolása vizuális eszközökkel.</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i/>
                <w:sz w:val="24"/>
                <w:szCs w:val="24"/>
                <w:lang w:val="cs-CZ" w:eastAsia="hu-HU"/>
              </w:rPr>
              <w:t>Matematika:</w:t>
            </w: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változó</w:t>
            </w:r>
            <w:r w:rsidRPr="00DC2E7B">
              <w:rPr>
                <w:rFonts w:ascii="Times New Roman" w:eastAsia="Times New Roman" w:hAnsi="Times New Roman" w:cs="Times New Roman"/>
                <w:sz w:val="24"/>
                <w:szCs w:val="24"/>
                <w:lang w:eastAsia="hu-HU"/>
              </w:rPr>
              <w:t xml:space="preserve"> helyzetek, időben lejátszódó történések megfigyelése, a változás kiemelése.</w:t>
            </w:r>
          </w:p>
        </w:tc>
      </w:tr>
      <w:tr w:rsidR="00C144B5" w:rsidRPr="00DC2E7B" w:rsidTr="0034790C">
        <w:trPr>
          <w:trHeight w:val="540"/>
        </w:trPr>
        <w:tc>
          <w:tcPr>
            <w:tcW w:w="1757"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Kulcsfogalmak/ fogalmak</w:t>
            </w:r>
          </w:p>
        </w:tc>
        <w:tc>
          <w:tcPr>
            <w:tcW w:w="7320" w:type="dxa"/>
            <w:gridSpan w:val="5"/>
            <w:shd w:val="clear" w:color="auto" w:fill="FFFFFF"/>
            <w:noWrap/>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Mozdulat, mozdulatsor, hely- és helyzetváltoztatás, állapotváltozás, folyamat, fázis, valós idő, lassítás, gyorsítás, állókép, mozgókép, képkocka, tárgy-animáció, </w:t>
            </w:r>
            <w:proofErr w:type="spellStart"/>
            <w:r w:rsidRPr="00DC2E7B">
              <w:rPr>
                <w:rFonts w:ascii="Times New Roman" w:eastAsia="Times New Roman" w:hAnsi="Times New Roman" w:cs="Times New Roman"/>
                <w:sz w:val="24"/>
                <w:szCs w:val="24"/>
                <w:lang w:eastAsia="hu-HU"/>
              </w:rPr>
              <w:t>zootrop</w:t>
            </w:r>
            <w:proofErr w:type="spellEnd"/>
            <w:r w:rsidRPr="00DC2E7B">
              <w:rPr>
                <w:rFonts w:ascii="Times New Roman" w:eastAsia="Times New Roman" w:hAnsi="Times New Roman" w:cs="Times New Roman"/>
                <w:sz w:val="24"/>
                <w:szCs w:val="24"/>
                <w:lang w:eastAsia="hu-HU"/>
              </w:rPr>
              <w:t>-szalag.</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49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68" w:type="dxa"/>
          <w:right w:w="68" w:type="dxa"/>
        </w:tblCellMar>
        <w:tblLook w:val="0000" w:firstRow="0" w:lastRow="0" w:firstColumn="0" w:lastColumn="0" w:noHBand="0" w:noVBand="0"/>
      </w:tblPr>
      <w:tblGrid>
        <w:gridCol w:w="1622"/>
        <w:gridCol w:w="4186"/>
        <w:gridCol w:w="1595"/>
        <w:gridCol w:w="1659"/>
      </w:tblGrid>
      <w:tr w:rsidR="00C144B5" w:rsidRPr="00DC2E7B" w:rsidTr="0034790C">
        <w:tc>
          <w:tcPr>
            <w:tcW w:w="1624"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Tematikai egység/ Fejlesztési cél</w:t>
            </w:r>
          </w:p>
        </w:tc>
        <w:tc>
          <w:tcPr>
            <w:tcW w:w="5791" w:type="dxa"/>
            <w:gridSpan w:val="2"/>
            <w:shd w:val="clear" w:color="auto" w:fill="FFFFFF"/>
            <w:tcMar>
              <w:top w:w="0" w:type="dxa"/>
              <w:left w:w="0" w:type="dxa"/>
              <w:bottom w:w="0" w:type="dxa"/>
              <w:right w:w="0" w:type="dxa"/>
            </w:tcMar>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Vizuális kommunikáció</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Jelértelmezés, jelalkotás</w:t>
            </w:r>
          </w:p>
        </w:tc>
        <w:tc>
          <w:tcPr>
            <w:tcW w:w="1662" w:type="dxa"/>
            <w:shd w:val="clear" w:color="auto" w:fill="FFFFFF"/>
            <w:tcMar>
              <w:top w:w="0" w:type="dxa"/>
              <w:left w:w="0" w:type="dxa"/>
              <w:bottom w:w="0" w:type="dxa"/>
              <w:right w:w="0" w:type="dxa"/>
            </w:tcMar>
            <w:vAlign w:val="cente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 xml:space="preserve">Órakeret </w:t>
            </w:r>
          </w:p>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5 óra</w:t>
            </w:r>
          </w:p>
        </w:tc>
      </w:tr>
      <w:tr w:rsidR="00C144B5" w:rsidRPr="00DC2E7B" w:rsidTr="0034790C">
        <w:trPr>
          <w:trHeight w:val="330"/>
        </w:trPr>
        <w:tc>
          <w:tcPr>
            <w:tcW w:w="1624"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7453" w:type="dxa"/>
            <w:gridSpan w:val="3"/>
            <w:shd w:val="clear" w:color="auto" w:fill="FFFFFF"/>
            <w:noWrap/>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Egyszerű vizuálisan értelmezhető jelenségek, jelzések, közlő ábrák értelmezése. Tájékozódás vizuális elemek alapján. Az egyszerű vizuális kommunikációt szolgáló megjelenések: jel, alaprajz, térkép értelmezése.</w:t>
            </w:r>
          </w:p>
        </w:tc>
      </w:tr>
      <w:tr w:rsidR="00C144B5" w:rsidRPr="00DC2E7B" w:rsidTr="0034790C">
        <w:tc>
          <w:tcPr>
            <w:tcW w:w="1624"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lastRenderedPageBreak/>
              <w:t>A tematikai egység nevelési-fejlesztési céljai</w:t>
            </w:r>
          </w:p>
        </w:tc>
        <w:tc>
          <w:tcPr>
            <w:tcW w:w="7453" w:type="dxa"/>
            <w:gridSpan w:val="3"/>
            <w:shd w:val="clear" w:color="auto" w:fill="FFFFFF"/>
            <w:noWrap/>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Magyarázó rajzok, képes használati utasítás pontos értelmezése. A legfontosabb vizuális jelek, jelzések, szimbólumok értelmezése, alkotó használata. Képi utasítások követése, illetve ilyenek létrehozása.</w:t>
            </w:r>
          </w:p>
        </w:tc>
      </w:tr>
      <w:tr w:rsidR="00C144B5" w:rsidRPr="00DC2E7B" w:rsidTr="0034790C">
        <w:tc>
          <w:tcPr>
            <w:tcW w:w="5817" w:type="dxa"/>
            <w:gridSpan w:val="2"/>
            <w:tcBorders>
              <w:top w:val="nil"/>
            </w:tcBorders>
            <w:shd w:val="clear" w:color="auto" w:fill="FFFFFF"/>
            <w:tcMar>
              <w:top w:w="0" w:type="dxa"/>
              <w:left w:w="0" w:type="dxa"/>
              <w:bottom w:w="0" w:type="dxa"/>
              <w:right w:w="0" w:type="dxa"/>
            </w:tcMar>
            <w:vAlign w:val="center"/>
          </w:tcPr>
          <w:p w:rsidR="00C144B5" w:rsidRPr="00DC2E7B" w:rsidRDefault="00C144B5" w:rsidP="00C144B5">
            <w:pPr>
              <w:keepNext/>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2"/>
              <w:rPr>
                <w:rFonts w:ascii="Times New Roman" w:eastAsia="ヒラギノ角ゴ Pro W3" w:hAnsi="Times New Roman" w:cs="Times New Roman"/>
                <w:b/>
                <w:sz w:val="24"/>
                <w:szCs w:val="24"/>
                <w:lang w:eastAsia="hu-HU"/>
              </w:rPr>
            </w:pPr>
            <w:r w:rsidRPr="00DC2E7B">
              <w:rPr>
                <w:rFonts w:ascii="Times New Roman" w:eastAsia="ヒラギノ角ゴ Pro W3" w:hAnsi="Times New Roman" w:cs="Times New Roman"/>
                <w:b/>
                <w:sz w:val="24"/>
                <w:szCs w:val="24"/>
                <w:lang w:eastAsia="hu-HU"/>
              </w:rPr>
              <w:t>Ismeretek/fejlesztési követelmények</w:t>
            </w:r>
          </w:p>
        </w:tc>
        <w:tc>
          <w:tcPr>
            <w:tcW w:w="3260" w:type="dxa"/>
            <w:gridSpan w:val="2"/>
            <w:tcBorders>
              <w:top w:val="nil"/>
            </w:tcBorders>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c>
          <w:tcPr>
            <w:tcW w:w="5817" w:type="dxa"/>
            <w:gridSpan w:val="2"/>
            <w:shd w:val="clear" w:color="auto" w:fill="FFFFFF"/>
            <w:tcMar>
              <w:top w:w="0" w:type="dxa"/>
              <w:left w:w="0" w:type="dxa"/>
              <w:bottom w:w="0" w:type="dxa"/>
              <w:right w:w="0" w:type="dxa"/>
            </w:tcMar>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Képes (pl. fotósorozat), rajzos használati utasítás létrehozása az előzetesen értelmezett képi utasítások (pl. műszaki berendezések üzembe helyezése, tárgyak összeszerelése, </w:t>
            </w:r>
            <w:proofErr w:type="spellStart"/>
            <w:r w:rsidRPr="00DC2E7B">
              <w:rPr>
                <w:rFonts w:ascii="Times New Roman" w:eastAsia="Times New Roman" w:hAnsi="Times New Roman" w:cs="Times New Roman"/>
                <w:sz w:val="24"/>
                <w:szCs w:val="24"/>
                <w:lang w:eastAsia="hu-HU"/>
              </w:rPr>
              <w:t>Lego</w:t>
            </w:r>
            <w:proofErr w:type="spellEnd"/>
            <w:r w:rsidRPr="00DC2E7B">
              <w:rPr>
                <w:rFonts w:ascii="Times New Roman" w:eastAsia="Times New Roman" w:hAnsi="Times New Roman" w:cs="Times New Roman"/>
                <w:sz w:val="24"/>
                <w:szCs w:val="24"/>
                <w:lang w:eastAsia="hu-HU"/>
              </w:rPr>
              <w:t>) tanulmányozásának segítségével. Az utasítás kipróbálása, ellenőrzése, a visszacsatolás után módosítás a felmerült problémák alapján.</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legfontosabb egyezményes vizuális jelek, jelzések, szimbólumok (pl. tájékozódás, közlekedés, cégérek, parancsikonok, attrib</w:t>
            </w:r>
            <w:r w:rsidR="00DC2E7B">
              <w:rPr>
                <w:rFonts w:ascii="Times New Roman" w:eastAsia="Times New Roman" w:hAnsi="Times New Roman" w:cs="Times New Roman"/>
                <w:sz w:val="24"/>
                <w:szCs w:val="24"/>
                <w:lang w:eastAsia="hu-HU"/>
              </w:rPr>
              <w:t>ú</w:t>
            </w:r>
            <w:r w:rsidRPr="00DC2E7B">
              <w:rPr>
                <w:rFonts w:ascii="Times New Roman" w:eastAsia="Times New Roman" w:hAnsi="Times New Roman" w:cs="Times New Roman"/>
                <w:sz w:val="24"/>
                <w:szCs w:val="24"/>
                <w:lang w:eastAsia="hu-HU"/>
              </w:rPr>
              <w:t>tumok) gyűjtése, értelmezése. A közösség számára fontos, nem vizuális jellegű információk (pl. események, időpontok, tevékenységek, jellemzők) képi tömörítése, direkt jellé (pl. piktogram, jelzőkártya) alakítása, használatba helyezése (pl. ismert útvonal rajzán vizuális jelzések kialakítása).</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népművészetben és az archaikus kultúrákban jelen lévő képi motívumok, jelek, jelképek, </w:t>
            </w:r>
            <w:proofErr w:type="spellStart"/>
            <w:r w:rsidRPr="00DC2E7B">
              <w:rPr>
                <w:rFonts w:ascii="Times New Roman" w:eastAsia="Times New Roman" w:hAnsi="Times New Roman" w:cs="Times New Roman"/>
                <w:sz w:val="24"/>
                <w:szCs w:val="24"/>
                <w:lang w:eastAsia="hu-HU"/>
              </w:rPr>
              <w:t>szinbólumok</w:t>
            </w:r>
            <w:proofErr w:type="spellEnd"/>
            <w:r w:rsidRPr="00DC2E7B">
              <w:rPr>
                <w:rFonts w:ascii="Times New Roman" w:eastAsia="Times New Roman" w:hAnsi="Times New Roman" w:cs="Times New Roman"/>
                <w:sz w:val="24"/>
                <w:szCs w:val="24"/>
                <w:lang w:eastAsia="hu-HU"/>
              </w:rPr>
              <w:t xml:space="preserve"> értelmezése és felhasználása alkotó tevékenység során (pl. hagyományos kézműves technikával készült tárgy díszítése).</w:t>
            </w:r>
          </w:p>
        </w:tc>
        <w:tc>
          <w:tcPr>
            <w:tcW w:w="3260" w:type="dxa"/>
            <w:gridSpan w:val="2"/>
            <w:shd w:val="clear" w:color="auto" w:fill="FFFFFF"/>
            <w:tcMar>
              <w:top w:w="0" w:type="dxa"/>
              <w:left w:w="57" w:type="dxa"/>
              <w:bottom w:w="0" w:type="dxa"/>
              <w:right w:w="57" w:type="dxa"/>
            </w:tcMar>
          </w:tcPr>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Természetismeret:</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Tájékozódás természetes és épített környezetben; technikai eszközök működésének megfigyelése. Jelek, jelzések felismerése és értelmezése.</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i/>
                <w:sz w:val="24"/>
                <w:szCs w:val="24"/>
                <w:lang w:eastAsia="hu-HU"/>
              </w:rPr>
              <w:t>Földrajz:</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tájékozódás, térrajz, útvonalrajz, térképvázlat.</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xml:space="preserve"> szöveg és kép viszonya.</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b/>
                <w:sz w:val="24"/>
                <w:szCs w:val="24"/>
                <w:lang w:val="cs-CZ" w:eastAsia="hu-HU"/>
              </w:rPr>
            </w:pPr>
            <w:r w:rsidRPr="00DC2E7B">
              <w:rPr>
                <w:rFonts w:ascii="Times New Roman" w:eastAsia="Times New Roman" w:hAnsi="Times New Roman" w:cs="Times New Roman"/>
                <w:i/>
                <w:sz w:val="24"/>
                <w:szCs w:val="24"/>
                <w:lang w:val="cs-CZ" w:eastAsia="hu-HU"/>
              </w:rPr>
              <w:t>Matematika:</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 xml:space="preserve">Tájékozódás. Objektumok </w:t>
            </w:r>
            <w:r w:rsidRPr="00DC2E7B">
              <w:rPr>
                <w:rFonts w:ascii="Times New Roman" w:eastAsia="Times New Roman" w:hAnsi="Times New Roman" w:cs="Times New Roman"/>
                <w:sz w:val="24"/>
                <w:szCs w:val="24"/>
                <w:lang w:eastAsia="hu-HU"/>
              </w:rPr>
              <w:t>alkotása</w:t>
            </w:r>
            <w:r w:rsidRPr="00DC2E7B">
              <w:rPr>
                <w:rFonts w:ascii="Times New Roman" w:eastAsia="Times New Roman" w:hAnsi="Times New Roman" w:cs="Times New Roman"/>
                <w:sz w:val="24"/>
                <w:szCs w:val="24"/>
                <w:lang w:val="cs-CZ" w:eastAsia="hu-HU"/>
              </w:rPr>
              <w:t>. Rendszeralkotás.</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val="cs-CZ" w:eastAsia="hu-HU"/>
              </w:rPr>
            </w:pP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val="cs-CZ" w:eastAsia="hu-HU"/>
              </w:rPr>
            </w:pPr>
          </w:p>
        </w:tc>
      </w:tr>
      <w:tr w:rsidR="00C144B5" w:rsidRPr="00DC2E7B" w:rsidTr="0034790C">
        <w:trPr>
          <w:trHeight w:val="540"/>
        </w:trPr>
        <w:tc>
          <w:tcPr>
            <w:tcW w:w="1624"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sz w:val="24"/>
                <w:szCs w:val="24"/>
                <w:lang w:eastAsia="hu-HU"/>
              </w:rPr>
            </w:pPr>
            <w:r w:rsidRPr="00DC2E7B">
              <w:rPr>
                <w:rFonts w:ascii="Times New Roman" w:eastAsia="ヒラギノ角ゴ Pro W3" w:hAnsi="Times New Roman" w:cs="Times New Roman"/>
                <w:b/>
                <w:sz w:val="24"/>
                <w:szCs w:val="24"/>
                <w:lang w:eastAsia="hu-HU"/>
              </w:rPr>
              <w:t>Kulcsfogalmak/ fogalmak</w:t>
            </w:r>
          </w:p>
        </w:tc>
        <w:tc>
          <w:tcPr>
            <w:tcW w:w="7453" w:type="dxa"/>
            <w:gridSpan w:val="3"/>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Használati utasítás, jel, jelentés, egyezményes jelzés, szimbólum, jelrendszer, piktogram, embléma, ábra, vizuális sűrítés, kiemelés, séma.</w:t>
            </w:r>
          </w:p>
        </w:tc>
      </w:tr>
    </w:tbl>
    <w:p w:rsidR="00C144B5" w:rsidRPr="00DC2E7B" w:rsidRDefault="00C144B5" w:rsidP="00C144B5">
      <w:pPr>
        <w:spacing w:after="0" w:line="360" w:lineRule="auto"/>
        <w:ind w:right="-347"/>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ind w:right="-347"/>
        <w:jc w:val="both"/>
        <w:rPr>
          <w:rFonts w:ascii="Times New Roman" w:eastAsia="Times New Roman" w:hAnsi="Times New Roman" w:cs="Times New Roman"/>
          <w:sz w:val="24"/>
          <w:szCs w:val="24"/>
          <w:lang w:eastAsia="hu-HU"/>
        </w:rPr>
      </w:pPr>
    </w:p>
    <w:tbl>
      <w:tblPr>
        <w:tblW w:w="9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00" w:firstRow="0" w:lastRow="0" w:firstColumn="0" w:lastColumn="0" w:noHBand="0" w:noVBand="0"/>
      </w:tblPr>
      <w:tblGrid>
        <w:gridCol w:w="2310"/>
        <w:gridCol w:w="356"/>
        <w:gridCol w:w="3751"/>
        <w:gridCol w:w="1060"/>
        <w:gridCol w:w="1683"/>
      </w:tblGrid>
      <w:tr w:rsidR="00C144B5" w:rsidRPr="00DC2E7B" w:rsidTr="0034790C">
        <w:tc>
          <w:tcPr>
            <w:tcW w:w="2666"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Tematikai egység/ Fejlesztési cél</w:t>
            </w:r>
          </w:p>
        </w:tc>
        <w:tc>
          <w:tcPr>
            <w:tcW w:w="4811" w:type="dxa"/>
            <w:gridSpan w:val="2"/>
            <w:shd w:val="clear" w:color="auto" w:fill="FFFFFF"/>
            <w:tcMar>
              <w:top w:w="0" w:type="dxa"/>
              <w:left w:w="0" w:type="dxa"/>
              <w:bottom w:w="0" w:type="dxa"/>
              <w:right w:w="0"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Vizuális kommunikáció</w:t>
            </w:r>
          </w:p>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Kép és szöveg</w:t>
            </w:r>
          </w:p>
        </w:tc>
        <w:tc>
          <w:tcPr>
            <w:tcW w:w="1683" w:type="dxa"/>
            <w:shd w:val="clear" w:color="auto" w:fill="FFFFFF"/>
            <w:tcMar>
              <w:top w:w="0" w:type="dxa"/>
              <w:left w:w="0" w:type="dxa"/>
              <w:bottom w:w="0" w:type="dxa"/>
              <w:right w:w="0" w:type="dxa"/>
            </w:tcMa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 xml:space="preserve">Órakeret </w:t>
            </w:r>
          </w:p>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8 óra</w:t>
            </w:r>
          </w:p>
        </w:tc>
      </w:tr>
      <w:tr w:rsidR="00C144B5" w:rsidRPr="00DC2E7B" w:rsidTr="0034790C">
        <w:trPr>
          <w:trHeight w:val="330"/>
        </w:trPr>
        <w:tc>
          <w:tcPr>
            <w:tcW w:w="2666"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6494" w:type="dxa"/>
            <w:gridSpan w:val="3"/>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Az emberi gesztusok, mimika, mozdulatok értelmezése. Alapfokú jártasság dramatikus játékformákban. A szöveg tartalmát és a beszélő szándékát tükröző beszédmód eszközeinek alkalmazása. A </w:t>
            </w:r>
            <w:r w:rsidRPr="00DC2E7B">
              <w:rPr>
                <w:rFonts w:ascii="Times New Roman" w:eastAsia="Times New Roman" w:hAnsi="Times New Roman" w:cs="Times New Roman"/>
                <w:sz w:val="24"/>
                <w:szCs w:val="24"/>
                <w:lang w:eastAsia="hu-HU"/>
              </w:rPr>
              <w:lastRenderedPageBreak/>
              <w:t xml:space="preserve">szóhasználat és testbeszéd összehangolása különféle beszédhelyzetekben. </w:t>
            </w:r>
          </w:p>
        </w:tc>
      </w:tr>
      <w:tr w:rsidR="00C144B5" w:rsidRPr="00DC2E7B" w:rsidTr="0034790C">
        <w:tc>
          <w:tcPr>
            <w:tcW w:w="2666"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lastRenderedPageBreak/>
              <w:t>A tematikai egység nevelési-fejlesztési céljai</w:t>
            </w:r>
          </w:p>
        </w:tc>
        <w:tc>
          <w:tcPr>
            <w:tcW w:w="6494" w:type="dxa"/>
            <w:gridSpan w:val="3"/>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Vizuális sűrítés és kiemelés fogalmának ismerete, megfelelő alkalmazása. Kép és szóbeli vagy írott szöveg együttes alkalmazása a jelentésmódosulások megfigyelésének céljával. A különböző kommunikációs felületeken megjelenő reklám hatásmechanizmusának értelmezése és alkotó használata. Médiatudatosság kialakítása a személyes preferenciák érvényre juttatásával.</w:t>
            </w:r>
          </w:p>
        </w:tc>
      </w:tr>
      <w:tr w:rsidR="00C144B5" w:rsidRPr="00DC2E7B" w:rsidTr="0034790C">
        <w:tc>
          <w:tcPr>
            <w:tcW w:w="6417" w:type="dxa"/>
            <w:gridSpan w:val="3"/>
            <w:tcBorders>
              <w:top w:val="nil"/>
            </w:tcBorders>
            <w:shd w:val="clear" w:color="auto" w:fill="FFFFFF"/>
            <w:tcMar>
              <w:top w:w="0" w:type="dxa"/>
              <w:left w:w="0" w:type="dxa"/>
              <w:bottom w:w="0" w:type="dxa"/>
              <w:right w:w="0" w:type="dxa"/>
            </w:tcMar>
            <w:vAlign w:val="center"/>
          </w:tcPr>
          <w:p w:rsidR="00C144B5" w:rsidRPr="00DC2E7B" w:rsidRDefault="00C144B5" w:rsidP="00C144B5">
            <w:pPr>
              <w:keepNext/>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2"/>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Ismeretek/fejlesztési követelmények</w:t>
            </w:r>
          </w:p>
        </w:tc>
        <w:tc>
          <w:tcPr>
            <w:tcW w:w="2743" w:type="dxa"/>
            <w:gridSpan w:val="2"/>
            <w:tcBorders>
              <w:top w:val="nil"/>
            </w:tcBorders>
            <w:shd w:val="clear" w:color="auto" w:fill="FFFFFF"/>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c>
          <w:tcPr>
            <w:tcW w:w="6417" w:type="dxa"/>
            <w:gridSpan w:val="3"/>
            <w:shd w:val="clear" w:color="auto" w:fill="FFFFFF"/>
            <w:tcMar>
              <w:top w:w="0" w:type="dxa"/>
              <w:left w:w="0" w:type="dxa"/>
              <w:bottom w:w="0" w:type="dxa"/>
              <w:right w:w="0" w:type="dxa"/>
            </w:tcMar>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Szöveg és kép együttes megjelenésének tanulmányozása (pl. plakát, képregény) után, az alkotóelemek variálásával a vizuális és verbális üzenet jelentésváltozásának megértése céljából, szabad játékos feladatokkal (pl. adott kép szövegaláírásának megváltoztatása, azonos szövegek különböző képekhez rendelése).</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Hang és kép együttes alkalmazása (pl. árnyjáték, dramatikus játék), szabad asszociációk megfogalmazása a létrejött üzenetek kapcsán.</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Reklámhordozó felületek (pl. folyóirat, póló, reklámszatyor, kitűző, hűtőmágnes) gyűjtése, csoportosítása, értelmezése a reklámkészítő szándéka és kifejezésmódja közötti összefüggés alapján.</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Korábban készített saját alkotás </w:t>
            </w:r>
            <w:proofErr w:type="spellStart"/>
            <w:r w:rsidRPr="00DC2E7B">
              <w:rPr>
                <w:rFonts w:ascii="Times New Roman" w:eastAsia="Times New Roman" w:hAnsi="Times New Roman" w:cs="Times New Roman"/>
                <w:sz w:val="24"/>
                <w:szCs w:val="24"/>
                <w:lang w:eastAsia="hu-HU"/>
              </w:rPr>
              <w:t>továbbgondolása</w:t>
            </w:r>
            <w:proofErr w:type="spellEnd"/>
            <w:r w:rsidRPr="00DC2E7B">
              <w:rPr>
                <w:rFonts w:ascii="Times New Roman" w:eastAsia="Times New Roman" w:hAnsi="Times New Roman" w:cs="Times New Roman"/>
                <w:sz w:val="24"/>
                <w:szCs w:val="24"/>
                <w:lang w:eastAsia="hu-HU"/>
              </w:rPr>
              <w:t>, felhasználása alkalmazott grafikai feladatként (pl. DVD-borító, képernyővédő, arculati elem), vagy képgrafikaként.</w:t>
            </w:r>
          </w:p>
          <w:p w:rsidR="00C144B5" w:rsidRPr="00DC2E7B" w:rsidRDefault="00C144B5" w:rsidP="004D2923">
            <w:pPr>
              <w:numPr>
                <w:ilvl w:val="0"/>
                <w:numId w:val="5"/>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Nem mozgóképi reklámhordozók (pl. CD-borító, plakát, csomagolóanyag, </w:t>
            </w:r>
            <w:proofErr w:type="spellStart"/>
            <w:r w:rsidRPr="00DC2E7B">
              <w:rPr>
                <w:rFonts w:ascii="Times New Roman" w:eastAsia="Times New Roman" w:hAnsi="Times New Roman" w:cs="Times New Roman"/>
                <w:sz w:val="24"/>
                <w:szCs w:val="24"/>
                <w:lang w:eastAsia="hu-HU"/>
              </w:rPr>
              <w:t>termékcimke</w:t>
            </w:r>
            <w:proofErr w:type="spellEnd"/>
            <w:r w:rsidRPr="00DC2E7B">
              <w:rPr>
                <w:rFonts w:ascii="Times New Roman" w:eastAsia="Times New Roman" w:hAnsi="Times New Roman" w:cs="Times New Roman"/>
                <w:sz w:val="24"/>
                <w:szCs w:val="24"/>
                <w:lang w:eastAsia="hu-HU"/>
              </w:rPr>
              <w:t xml:space="preserve">) tervezése, kivitelezése szabadon választott technikával (pl. digitális képszerkesztéssel, kollázs technikával vagy élőképben), a reklám hatásmechanizmusának tudatos használatával. </w:t>
            </w:r>
          </w:p>
        </w:tc>
        <w:tc>
          <w:tcPr>
            <w:tcW w:w="2743" w:type="dxa"/>
            <w:gridSpan w:val="2"/>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xml:space="preserve"> szöveg és kép viszonya.</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val="cs-CZ" w:eastAsia="hu-HU"/>
              </w:rPr>
            </w:pPr>
          </w:p>
        </w:tc>
      </w:tr>
      <w:tr w:rsidR="00C144B5" w:rsidRPr="00DC2E7B" w:rsidTr="0034790C">
        <w:tblPrEx>
          <w:tblBorders>
            <w:top w:val="none" w:sz="0" w:space="0" w:color="auto"/>
          </w:tblBorders>
        </w:tblPrEx>
        <w:trPr>
          <w:trHeight w:val="540"/>
        </w:trPr>
        <w:tc>
          <w:tcPr>
            <w:tcW w:w="2310"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Kulcsfogalmak/ fogalmak</w:t>
            </w:r>
          </w:p>
        </w:tc>
        <w:tc>
          <w:tcPr>
            <w:tcW w:w="6850" w:type="dxa"/>
            <w:gridSpan w:val="4"/>
            <w:shd w:val="clear" w:color="auto" w:fill="FFFFFF"/>
            <w:tcMar>
              <w:top w:w="0" w:type="dxa"/>
              <w:left w:w="0" w:type="dxa"/>
              <w:bottom w:w="0" w:type="dxa"/>
              <w:right w:w="0"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Hang-, szöveg- és képkapcsolat, kommunikációs csatorna, üzenet, reklámhordozó, reklámfelület, szlogen, médium, manipuláció, képi </w:t>
            </w:r>
            <w:r w:rsidRPr="00DC2E7B">
              <w:rPr>
                <w:rFonts w:ascii="Times New Roman" w:eastAsia="Times New Roman" w:hAnsi="Times New Roman" w:cs="Times New Roman"/>
                <w:sz w:val="24"/>
                <w:szCs w:val="24"/>
                <w:lang w:eastAsia="hu-HU"/>
              </w:rPr>
              <w:lastRenderedPageBreak/>
              <w:t>valóság, fikció, vizuális és verbális sűrítés, kiemelés, alkalmazott grafika.</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00" w:firstRow="0" w:lastRow="0" w:firstColumn="0" w:lastColumn="0" w:noHBand="0" w:noVBand="0"/>
      </w:tblPr>
      <w:tblGrid>
        <w:gridCol w:w="1848"/>
        <w:gridCol w:w="284"/>
        <w:gridCol w:w="4072"/>
        <w:gridCol w:w="1350"/>
        <w:gridCol w:w="1603"/>
      </w:tblGrid>
      <w:tr w:rsidR="00C144B5" w:rsidRPr="00DC2E7B" w:rsidTr="0034790C">
        <w:trPr>
          <w:trHeight w:val="20"/>
        </w:trPr>
        <w:tc>
          <w:tcPr>
            <w:tcW w:w="2132"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Tematikai egység/ Fejlesztési cél</w:t>
            </w:r>
          </w:p>
        </w:tc>
        <w:tc>
          <w:tcPr>
            <w:tcW w:w="5422" w:type="dxa"/>
            <w:gridSpan w:val="2"/>
            <w:shd w:val="clear" w:color="auto" w:fill="FFFFFF"/>
            <w:tcMar>
              <w:top w:w="0" w:type="dxa"/>
              <w:left w:w="0" w:type="dxa"/>
              <w:bottom w:w="0" w:type="dxa"/>
              <w:right w:w="0" w:type="dxa"/>
            </w:tcMar>
          </w:tcPr>
          <w:p w:rsidR="00C144B5" w:rsidRPr="00DC2E7B" w:rsidRDefault="00C144B5" w:rsidP="00C144B5">
            <w:pPr>
              <w:tabs>
                <w:tab w:val="left" w:pos="72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Tárgy- és környezetkultúra</w:t>
            </w:r>
          </w:p>
          <w:p w:rsidR="00C144B5" w:rsidRPr="00DC2E7B" w:rsidRDefault="00C144B5" w:rsidP="00C144B5">
            <w:pPr>
              <w:tabs>
                <w:tab w:val="left" w:pos="72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Tervezett, alakított környezet</w:t>
            </w:r>
          </w:p>
        </w:tc>
        <w:tc>
          <w:tcPr>
            <w:tcW w:w="1603" w:type="dxa"/>
            <w:shd w:val="clear" w:color="auto" w:fill="FFFFFF"/>
            <w:tcMar>
              <w:top w:w="0" w:type="dxa"/>
              <w:left w:w="0" w:type="dxa"/>
              <w:bottom w:w="0" w:type="dxa"/>
              <w:right w:w="0" w:type="dxa"/>
            </w:tcMa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 xml:space="preserve">Órakeret </w:t>
            </w:r>
          </w:p>
          <w:p w:rsidR="00C144B5" w:rsidRPr="00DC2E7B" w:rsidRDefault="00730CC6"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 xml:space="preserve">20 </w:t>
            </w:r>
            <w:r w:rsidR="00C144B5" w:rsidRPr="00DC2E7B">
              <w:rPr>
                <w:rFonts w:ascii="Times New Roman" w:eastAsia="Times New Roman" w:hAnsi="Times New Roman" w:cs="Times New Roman"/>
                <w:b/>
                <w:sz w:val="24"/>
                <w:szCs w:val="24"/>
                <w:lang w:eastAsia="hu-HU"/>
              </w:rPr>
              <w:t>óra</w:t>
            </w:r>
          </w:p>
        </w:tc>
      </w:tr>
      <w:tr w:rsidR="00C144B5" w:rsidRPr="00DC2E7B" w:rsidTr="0034790C">
        <w:trPr>
          <w:trHeight w:val="20"/>
        </w:trPr>
        <w:tc>
          <w:tcPr>
            <w:tcW w:w="2132"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7025" w:type="dxa"/>
            <w:gridSpan w:val="3"/>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Építmények, építészeti alkotások típusainak, funkcionális térrészeinek megnevezése. Térbeli formák kiterjedésének, méretének, téri helyzetének megállapítása. Környezetalakítás egyszerű eszközökkel. Eszköz nélkül és kéziszerszámmal végzett anyagalakítás.</w:t>
            </w:r>
          </w:p>
        </w:tc>
      </w:tr>
      <w:tr w:rsidR="00C144B5" w:rsidRPr="00DC2E7B" w:rsidTr="0034790C">
        <w:trPr>
          <w:trHeight w:val="20"/>
        </w:trPr>
        <w:tc>
          <w:tcPr>
            <w:tcW w:w="2132"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7025" w:type="dxa"/>
            <w:gridSpan w:val="3"/>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Egyszerű téri helyzetek leírása, megjelenítése. Térkapcsolatok, térbeli viszonyok, térbeli tagolódások létrehozása. Szerkezetek és térmodellek állékonyságának (statikájának), teherbírásának megfigyelése. Különböző korok és kultúrák tárgyi és épített környezetének vizsgálata értelmezés céljából, meghatározott szempontok alapján. Változatos anyag- és eszközhasználat a tárgykészítés során. </w:t>
            </w:r>
          </w:p>
        </w:tc>
      </w:tr>
      <w:tr w:rsidR="00C144B5" w:rsidRPr="00DC2E7B" w:rsidTr="0034790C">
        <w:tblPrEx>
          <w:tblCellMar>
            <w:left w:w="68" w:type="dxa"/>
            <w:right w:w="68" w:type="dxa"/>
          </w:tblCellMar>
        </w:tblPrEx>
        <w:tc>
          <w:tcPr>
            <w:tcW w:w="6204" w:type="dxa"/>
            <w:gridSpan w:val="3"/>
            <w:tcBorders>
              <w:top w:val="nil"/>
            </w:tcBorders>
            <w:shd w:val="clear" w:color="auto" w:fill="FFFFFF"/>
            <w:tcMar>
              <w:top w:w="0" w:type="dxa"/>
              <w:left w:w="0" w:type="dxa"/>
              <w:bottom w:w="0" w:type="dxa"/>
              <w:right w:w="0" w:type="dxa"/>
            </w:tcMar>
            <w:vAlign w:val="center"/>
          </w:tcPr>
          <w:p w:rsidR="00C144B5" w:rsidRPr="00DC2E7B" w:rsidRDefault="00C144B5" w:rsidP="00C144B5">
            <w:pPr>
              <w:keepNext/>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2"/>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Ismeretek/fejlesztési követelmények</w:t>
            </w:r>
          </w:p>
        </w:tc>
        <w:tc>
          <w:tcPr>
            <w:tcW w:w="2953" w:type="dxa"/>
            <w:gridSpan w:val="2"/>
            <w:tcBorders>
              <w:top w:val="nil"/>
            </w:tcBorders>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blPrEx>
          <w:tblCellMar>
            <w:left w:w="68" w:type="dxa"/>
            <w:right w:w="68" w:type="dxa"/>
          </w:tblCellMar>
        </w:tblPrEx>
        <w:tc>
          <w:tcPr>
            <w:tcW w:w="6204" w:type="dxa"/>
            <w:gridSpan w:val="3"/>
            <w:shd w:val="clear" w:color="auto" w:fill="FFFFFF"/>
            <w:tcMar>
              <w:top w:w="0" w:type="dxa"/>
              <w:left w:w="0" w:type="dxa"/>
              <w:bottom w:w="0" w:type="dxa"/>
              <w:right w:w="0" w:type="dxa"/>
            </w:tcMar>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Egyszerű tértervezés és téralakítás meghatározott célból (pl. védelem, szakralitás, figyelemfelkeltés, emlékállítás, inter</w:t>
            </w:r>
            <w:r w:rsidRPr="00DC2E7B">
              <w:rPr>
                <w:rFonts w:ascii="Times New Roman" w:eastAsia="Times New Roman" w:hAnsi="Times New Roman" w:cs="Times New Roman"/>
                <w:sz w:val="24"/>
                <w:szCs w:val="24"/>
                <w:lang w:eastAsia="hu-HU"/>
              </w:rPr>
              <w:softHyphen/>
              <w:t>akció) különféle eszközökkel (pl. rajzos vázlat, magyarázó rajz, fotómontázs, modellezés) és anyagokkal (pl. agyag, karton, fa, gipsz, drót, textil, talált tárgyak) történeti korok legfontosabb alátámasztó-teherhordó (pl. oszlop, pillér, fal) és térlefedő (pl. gerenda, födém, boltív, boltozat, kupola) lehetőségeinek, illetve alaprajzi elrendezéseinek megfi</w:t>
            </w:r>
            <w:r w:rsidRPr="00DC2E7B">
              <w:rPr>
                <w:rFonts w:ascii="Times New Roman" w:eastAsia="Times New Roman" w:hAnsi="Times New Roman" w:cs="Times New Roman"/>
                <w:sz w:val="24"/>
                <w:szCs w:val="24"/>
                <w:lang w:eastAsia="hu-HU"/>
              </w:rPr>
              <w:softHyphen/>
              <w:t xml:space="preserve">gyelésével. Egyszerű műszaki jellegű ábrázolás segítségével (pl. alaprajz, metszetrajz, vetületi ábrázolás) saját tervezés (pl. tárgy, környezet) megjelenítése szabadkézi rajzban. </w:t>
            </w:r>
          </w:p>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közvetlen környezetben található tárgyak (pl. bútor, szerszám, jármű, szerkezet, öltözék, hangszer), épületek (pl. lakás, pályaudvar, templom, iroda, istálló, garázs, víztorony, palota, színház, múzeum) elemzése forma és rendeltetés, </w:t>
            </w:r>
            <w:r w:rsidRPr="00DC2E7B">
              <w:rPr>
                <w:rFonts w:ascii="Times New Roman" w:eastAsia="Times New Roman" w:hAnsi="Times New Roman" w:cs="Times New Roman"/>
                <w:sz w:val="24"/>
                <w:szCs w:val="24"/>
                <w:lang w:eastAsia="hu-HU"/>
              </w:rPr>
              <w:lastRenderedPageBreak/>
              <w:t>valamint a díszítés kapcsolatán keresztül, az összegyűjtött információk alapján.</w:t>
            </w:r>
          </w:p>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Egy választott tárgy vagy épület átalakítása, áttervezése, modellezése meghatározott célok érdekében (pl. álcázás, transzparencia, figyelemfelkeltés, megváltozott környezeti hatás: árvíz, hó, napfény, közösségi esemény) a történeti korok, európai és Európán kívüli, illetve a népi kultúra és a modern társadalmak tárgyi környezetéből hozott példák elemzéséből származó tapasztalatok alapján, a gazdaságos anyaghasználat érvényesítésével.</w:t>
            </w:r>
          </w:p>
        </w:tc>
        <w:tc>
          <w:tcPr>
            <w:tcW w:w="2953" w:type="dxa"/>
            <w:gridSpan w:val="2"/>
            <w:shd w:val="clear" w:color="auto" w:fill="FFFFFF"/>
            <w:tcMar>
              <w:top w:w="0" w:type="dxa"/>
              <w:left w:w="57" w:type="dxa"/>
              <w:bottom w:w="0" w:type="dxa"/>
              <w:right w:w="57" w:type="dxa"/>
            </w:tcMar>
          </w:tcPr>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lastRenderedPageBreak/>
              <w:t>Történelem, társadalmi és állampolgári ismeretek:</w:t>
            </w:r>
            <w:r w:rsidRPr="00DC2E7B">
              <w:rPr>
                <w:rFonts w:ascii="Times New Roman" w:eastAsia="Times New Roman" w:hAnsi="Times New Roman" w:cs="Times New Roman"/>
                <w:sz w:val="24"/>
                <w:szCs w:val="24"/>
                <w:lang w:eastAsia="hu-HU"/>
              </w:rPr>
              <w:t xml:space="preserve"> történelemi korszakok.</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Hon és népismeret:</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paraszti ház és háztartás.</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xml:space="preserve"> különböző kultúrák eltérő létmódja, szemlélete. Könyvtárhasználat.</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Technika, életvitel és gyakorlat:</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tervezés, anyagalakítás.</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Matematika:</w:t>
            </w:r>
          </w:p>
          <w:p w:rsidR="00C144B5" w:rsidRPr="00DC2E7B" w:rsidRDefault="00C144B5" w:rsidP="00C144B5">
            <w:pPr>
              <w:autoSpaceDE w:val="0"/>
              <w:autoSpaceDN w:val="0"/>
              <w:adjustRightInd w:val="0"/>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sz w:val="24"/>
                <w:szCs w:val="24"/>
                <w:lang w:eastAsia="hu-HU"/>
              </w:rPr>
              <w:t>Egyszerűsített rajz készítése lényeges elemek megőrzésével.</w:t>
            </w:r>
          </w:p>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eastAsia="hu-HU"/>
              </w:rPr>
              <w:t>A tér elemei, síkbeli, térbeli alakzatok. Tárgyak tulajdonságainak vizsgálata.</w:t>
            </w:r>
            <w:r w:rsidRPr="00DC2E7B">
              <w:rPr>
                <w:rFonts w:ascii="Times New Roman" w:eastAsia="Times New Roman" w:hAnsi="Times New Roman" w:cs="Times New Roman"/>
                <w:sz w:val="24"/>
                <w:szCs w:val="24"/>
                <w:lang w:val="cs-CZ" w:eastAsia="hu-HU"/>
              </w:rPr>
              <w:t xml:space="preserve"> Geometriai modellek.</w:t>
            </w:r>
          </w:p>
        </w:tc>
      </w:tr>
      <w:tr w:rsidR="00C144B5" w:rsidRPr="00DC2E7B" w:rsidTr="0034790C">
        <w:tblPrEx>
          <w:tblBorders>
            <w:top w:val="none" w:sz="0" w:space="0" w:color="auto"/>
          </w:tblBorders>
        </w:tblPrEx>
        <w:trPr>
          <w:trHeight w:val="540"/>
        </w:trPr>
        <w:tc>
          <w:tcPr>
            <w:tcW w:w="1848"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lastRenderedPageBreak/>
              <w:t>Kulcsfogalmak/ fogalmak</w:t>
            </w:r>
          </w:p>
        </w:tc>
        <w:tc>
          <w:tcPr>
            <w:tcW w:w="7309" w:type="dxa"/>
            <w:gridSpan w:val="4"/>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Épület, építmény, téri helyzetek, építészet, alaprajz, homlokzat, forma, funkció, alátámasztás, térlefedés, oszlop, pillér, fal, gerenda, födém, boltív, boltozat, kupola, térmodell, térkonstrukció, alapanyag, gazdaságos anyaghasználat, elemző- magyarázó rajz, kézműves technika, sorozatgyártás, design.</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826"/>
        <w:gridCol w:w="319"/>
        <w:gridCol w:w="4484"/>
        <w:gridCol w:w="1450"/>
        <w:gridCol w:w="1152"/>
      </w:tblGrid>
      <w:tr w:rsidR="00C144B5" w:rsidRPr="00DC2E7B" w:rsidTr="0034790C">
        <w:tc>
          <w:tcPr>
            <w:tcW w:w="2145" w:type="dxa"/>
            <w:gridSpan w:val="2"/>
            <w:tcBorders>
              <w:top w:val="single" w:sz="4" w:space="0" w:color="000000"/>
            </w:tcBorders>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sz w:val="24"/>
                <w:szCs w:val="24"/>
                <w:lang w:eastAsia="hu-HU"/>
              </w:rPr>
              <w:br w:type="column"/>
            </w:r>
            <w:r w:rsidRPr="00DC2E7B">
              <w:rPr>
                <w:rFonts w:ascii="Times New Roman" w:eastAsia="Times New Roman" w:hAnsi="Times New Roman" w:cs="Times New Roman"/>
                <w:b/>
                <w:sz w:val="24"/>
                <w:szCs w:val="24"/>
                <w:lang w:eastAsia="hu-HU"/>
              </w:rPr>
              <w:t>Tematikai egység/ Fejlesztési cél</w:t>
            </w:r>
          </w:p>
        </w:tc>
        <w:tc>
          <w:tcPr>
            <w:tcW w:w="5934" w:type="dxa"/>
            <w:gridSpan w:val="2"/>
            <w:tcBorders>
              <w:top w:val="single" w:sz="4" w:space="0" w:color="000000"/>
            </w:tcBorders>
            <w:shd w:val="clear" w:color="auto" w:fill="FFFFFF"/>
            <w:tcMar>
              <w:top w:w="0" w:type="dxa"/>
              <w:left w:w="0" w:type="dxa"/>
              <w:bottom w:w="0" w:type="dxa"/>
              <w:right w:w="0" w:type="dxa"/>
            </w:tcMar>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Tárgy és környezetkultúra</w:t>
            </w:r>
          </w:p>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Tárgy és hagyomány</w:t>
            </w:r>
          </w:p>
        </w:tc>
        <w:tc>
          <w:tcPr>
            <w:tcW w:w="1152" w:type="dxa"/>
            <w:tcBorders>
              <w:top w:val="single" w:sz="4" w:space="0" w:color="000000"/>
            </w:tcBorders>
            <w:shd w:val="clear" w:color="auto" w:fill="FFFFFF"/>
            <w:tcMar>
              <w:top w:w="0" w:type="dxa"/>
              <w:left w:w="0" w:type="dxa"/>
              <w:bottom w:w="0" w:type="dxa"/>
              <w:right w:w="0" w:type="dxa"/>
            </w:tcMar>
            <w:vAlign w:val="cente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Órakeret 10 óra</w:t>
            </w:r>
          </w:p>
        </w:tc>
      </w:tr>
      <w:tr w:rsidR="00C144B5" w:rsidRPr="00DC2E7B" w:rsidTr="0034790C">
        <w:trPr>
          <w:trHeight w:val="330"/>
        </w:trPr>
        <w:tc>
          <w:tcPr>
            <w:tcW w:w="2145"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7086" w:type="dxa"/>
            <w:gridSpan w:val="3"/>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Megadott szempontok alapján tárgyak, anyagok csoportosítása. A különböző anyagokról szerzett tapasztalatok szóbeli megfogalmazása. Tárgyak, épületek, műalkotások, természeti látványok megfigyelése, leírása, esztétikai minőségeinek jellemzése.</w:t>
            </w:r>
          </w:p>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Eszköz nélkül és kéziszerszámmal végzett anyagalakítás. Alapvető manuális készségek működése az anyagalakítás során. </w:t>
            </w:r>
          </w:p>
        </w:tc>
      </w:tr>
      <w:tr w:rsidR="00C144B5" w:rsidRPr="00DC2E7B" w:rsidTr="0034790C">
        <w:tc>
          <w:tcPr>
            <w:tcW w:w="2145"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7086" w:type="dxa"/>
            <w:gridSpan w:val="3"/>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Lakóhelyhez közeli néprajzi tájegység építészeti sajátos jegyeinek értelmezése. A közvetlen környezetben található tárgyakon, épületeken a forma, a rendeltetés és a díszítmény kapcsolatának megértése.</w:t>
            </w:r>
          </w:p>
        </w:tc>
      </w:tr>
      <w:tr w:rsidR="00C144B5" w:rsidRPr="00DC2E7B" w:rsidTr="0034790C">
        <w:trPr>
          <w:trHeight w:val="295"/>
        </w:trPr>
        <w:tc>
          <w:tcPr>
            <w:tcW w:w="6629" w:type="dxa"/>
            <w:gridSpan w:val="3"/>
            <w:shd w:val="clear" w:color="auto" w:fill="FFFFFF"/>
            <w:tcMar>
              <w:top w:w="0" w:type="dxa"/>
              <w:left w:w="0" w:type="dxa"/>
              <w:bottom w:w="0" w:type="dxa"/>
              <w:right w:w="0" w:type="dxa"/>
            </w:tcMar>
            <w:vAlign w:val="center"/>
          </w:tcPr>
          <w:p w:rsidR="00C144B5" w:rsidRPr="00DC2E7B" w:rsidRDefault="00C144B5" w:rsidP="00C144B5">
            <w:pPr>
              <w:keepNext/>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2"/>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Ismeretek/fejlesztési követelmények</w:t>
            </w:r>
          </w:p>
        </w:tc>
        <w:tc>
          <w:tcPr>
            <w:tcW w:w="2381" w:type="dxa"/>
            <w:gridSpan w:val="2"/>
            <w:shd w:val="clear" w:color="auto" w:fill="FFFFFF"/>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rPr>
          <w:trHeight w:val="411"/>
        </w:trPr>
        <w:tc>
          <w:tcPr>
            <w:tcW w:w="6629" w:type="dxa"/>
            <w:gridSpan w:val="3"/>
            <w:shd w:val="clear" w:color="auto" w:fill="FFFFFF"/>
            <w:tcMar>
              <w:top w:w="0" w:type="dxa"/>
              <w:left w:w="0" w:type="dxa"/>
              <w:bottom w:w="0" w:type="dxa"/>
              <w:right w:w="0" w:type="dxa"/>
            </w:tcMar>
          </w:tcPr>
          <w:p w:rsidR="00C144B5" w:rsidRPr="00DC2E7B" w:rsidRDefault="00C144B5" w:rsidP="004D2923">
            <w:pPr>
              <w:numPr>
                <w:ilvl w:val="0"/>
                <w:numId w:val="6"/>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Lakóhelyhez közeli néprajzi tájegység építészeti jellegzetességeinek, viseletének, és kézműves tevékenységének megismerése, elemzése (pl. skanzen vagy helytörténeti kiállítás látogatásával, vagy gyűjtött képek alapján).</w:t>
            </w:r>
          </w:p>
          <w:p w:rsidR="00C144B5" w:rsidRPr="00DC2E7B" w:rsidRDefault="00C144B5" w:rsidP="004D2923">
            <w:pPr>
              <w:numPr>
                <w:ilvl w:val="0"/>
                <w:numId w:val="6"/>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lastRenderedPageBreak/>
              <w:t>A mai életbe, életformába illeszthető, hagyományos kézműves technikával (pl. szövés, hímzés, nemezelés, lemezdomborítás, papírmerítés) készített tárgy (pl. iskolaszer, öltözet, hangszer, játék, kisbútor) létrehozása, meghatározott tulajdonos (pl. adott személyiség, életkor, nemek, foglalkozás) vagy funkció (hétköznapi, ünnepi) számára, a környezettudatosság lehetőségeinek figyelembevételével.</w:t>
            </w:r>
          </w:p>
          <w:p w:rsidR="00C144B5" w:rsidRPr="00DC2E7B" w:rsidRDefault="00C144B5" w:rsidP="004D2923">
            <w:pPr>
              <w:numPr>
                <w:ilvl w:val="0"/>
                <w:numId w:val="6"/>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Létrehozott vagy talált tárgyak díszítésének megtervezése és kivitelezése különféle díszítőelemek (pl. növényi, állati, geometrikus motívumok) gyűjtése, megfigyelése, tanulmá</w:t>
            </w:r>
            <w:r w:rsidRPr="00DC2E7B">
              <w:rPr>
                <w:rFonts w:ascii="Times New Roman" w:eastAsia="Times New Roman" w:hAnsi="Times New Roman" w:cs="Times New Roman"/>
                <w:sz w:val="24"/>
                <w:szCs w:val="24"/>
                <w:lang w:eastAsia="hu-HU"/>
              </w:rPr>
              <w:softHyphen/>
              <w:t>nyozása után, oly módon, hogy a díszítmény összhangban legyen a tárgy formai, funkcionális és társadalmi üzenetével, illetve az alkotó személyes közlési szándékával.</w:t>
            </w:r>
          </w:p>
          <w:p w:rsidR="00C144B5" w:rsidRPr="00DC2E7B" w:rsidRDefault="00C144B5" w:rsidP="004D2923">
            <w:pPr>
              <w:numPr>
                <w:ilvl w:val="0"/>
                <w:numId w:val="6"/>
              </w:numPr>
              <w:spacing w:after="0" w:line="360" w:lineRule="auto"/>
              <w:ind w:left="431"/>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Különböző történeti korok (pl. népvándorlás kora) és kultúrák (pl. Európán kívüli) sajátos, legjellemzőbb szimbolikus tárgyainak, épületeinek felismerése és elemző vizsgálata.</w:t>
            </w:r>
          </w:p>
        </w:tc>
        <w:tc>
          <w:tcPr>
            <w:tcW w:w="2381" w:type="dxa"/>
            <w:gridSpan w:val="2"/>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Természetismeret:</w:t>
            </w:r>
            <w:r w:rsidRPr="00DC2E7B">
              <w:rPr>
                <w:rFonts w:ascii="Times New Roman" w:eastAsia="Times New Roman" w:hAnsi="Times New Roman" w:cs="Times New Roman"/>
                <w:sz w:val="24"/>
                <w:szCs w:val="24"/>
                <w:lang w:eastAsia="hu-HU"/>
              </w:rPr>
              <w:t xml:space="preserve"> környezettudatosság, fenntarthatóság.</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c>
      </w:tr>
      <w:tr w:rsidR="00C144B5" w:rsidRPr="00DC2E7B" w:rsidTr="0034790C">
        <w:tblPrEx>
          <w:tblBorders>
            <w:top w:val="none" w:sz="0" w:space="0" w:color="auto"/>
          </w:tblBorders>
        </w:tblPrEx>
        <w:trPr>
          <w:trHeight w:val="20"/>
        </w:trPr>
        <w:tc>
          <w:tcPr>
            <w:tcW w:w="1826"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Kulcsfogalmak/ fogalmak</w:t>
            </w:r>
          </w:p>
        </w:tc>
        <w:tc>
          <w:tcPr>
            <w:tcW w:w="4199" w:type="dxa"/>
            <w:gridSpan w:val="4"/>
            <w:shd w:val="clear" w:color="auto" w:fill="FFFFFF"/>
            <w:tcMar>
              <w:top w:w="0" w:type="dxa"/>
              <w:left w:w="0" w:type="dxa"/>
              <w:bottom w:w="0" w:type="dxa"/>
              <w:right w:w="0"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Népművészet, mesterség, hagyományos kézműves technika, forma, funkció, alapanyag, gazdaságos anyaghasználat, formaredukció, díszítmény, motívum, formaritmus, környezettudatosság, társadalmi üzenet.</w:t>
            </w:r>
          </w:p>
        </w:tc>
      </w:tr>
    </w:tbl>
    <w:p w:rsidR="00C144B5" w:rsidRPr="00DC2E7B" w:rsidRDefault="00C144B5" w:rsidP="00C144B5">
      <w:pPr>
        <w:spacing w:after="0" w:line="360" w:lineRule="auto"/>
        <w:jc w:val="both"/>
        <w:rPr>
          <w:rFonts w:ascii="Times New Roman" w:eastAsia="Times New Roman" w:hAnsi="Times New Roman" w:cs="Times New Roman"/>
          <w:b/>
          <w:bCs/>
          <w:sz w:val="24"/>
          <w:szCs w:val="24"/>
        </w:rPr>
      </w:pPr>
    </w:p>
    <w:p w:rsidR="00C144B5" w:rsidRPr="00DC2E7B" w:rsidRDefault="00C144B5" w:rsidP="00C144B5">
      <w:pPr>
        <w:spacing w:after="0" w:line="360" w:lineRule="auto"/>
        <w:jc w:val="both"/>
        <w:rPr>
          <w:rFonts w:ascii="Times New Roman" w:eastAsia="Times New Roman" w:hAnsi="Times New Roman" w:cs="Times New Roman"/>
          <w:b/>
          <w:bCs/>
          <w:sz w:val="24"/>
          <w:szCs w:val="24"/>
        </w:rPr>
      </w:pPr>
    </w:p>
    <w:p w:rsidR="00C144B5" w:rsidRPr="00DC2E7B" w:rsidRDefault="00C144B5" w:rsidP="00C144B5">
      <w:pPr>
        <w:spacing w:after="0" w:line="360" w:lineRule="auto"/>
        <w:jc w:val="both"/>
        <w:rPr>
          <w:rFonts w:ascii="Times New Roman" w:eastAsia="Times New Roman" w:hAnsi="Times New Roman" w:cs="Times New Roman"/>
          <w:b/>
          <w:bCs/>
          <w:sz w:val="24"/>
          <w:szCs w:val="24"/>
        </w:rPr>
      </w:pPr>
      <w:r w:rsidRPr="00DC2E7B">
        <w:rPr>
          <w:rFonts w:ascii="Times New Roman" w:eastAsia="Times New Roman" w:hAnsi="Times New Roman" w:cs="Times New Roman"/>
          <w:b/>
          <w:bCs/>
          <w:sz w:val="24"/>
          <w:szCs w:val="24"/>
        </w:rPr>
        <w:t>Ajánlott műtípusok, művek, alkotók</w:t>
      </w:r>
    </w:p>
    <w:p w:rsidR="00C144B5" w:rsidRPr="00DC2E7B" w:rsidRDefault="00C144B5" w:rsidP="00C144B5">
      <w:pPr>
        <w:spacing w:after="0" w:line="360" w:lineRule="auto"/>
        <w:ind w:firstLine="709"/>
        <w:jc w:val="both"/>
        <w:rPr>
          <w:rFonts w:ascii="Times New Roman" w:eastAsia="Times New Roman" w:hAnsi="Times New Roman" w:cs="Times New Roman"/>
          <w:bCs/>
          <w:sz w:val="24"/>
          <w:szCs w:val="24"/>
        </w:rPr>
      </w:pPr>
    </w:p>
    <w:p w:rsidR="00C144B5" w:rsidRPr="00DC2E7B" w:rsidRDefault="00C144B5" w:rsidP="00C144B5">
      <w:pPr>
        <w:spacing w:after="0" w:line="360" w:lineRule="auto"/>
        <w:jc w:val="both"/>
        <w:rPr>
          <w:rFonts w:ascii="Times New Roman" w:eastAsia="Times New Roman" w:hAnsi="Times New Roman" w:cs="Times New Roman"/>
          <w:bCs/>
          <w:sz w:val="24"/>
          <w:szCs w:val="24"/>
        </w:rPr>
      </w:pPr>
      <w:r w:rsidRPr="00DC2E7B">
        <w:rPr>
          <w:rFonts w:ascii="Times New Roman" w:eastAsia="Times New Roman" w:hAnsi="Times New Roman" w:cs="Times New Roman"/>
          <w:bCs/>
          <w:sz w:val="24"/>
          <w:szCs w:val="24"/>
        </w:rPr>
        <w:t>Amennyiben a különböző korok és kultúrák feldolgozását kronologikus megközelítésben végezzük, az alábbi műtípusok, művek, alkotók bemutatása ajánlott:</w:t>
      </w:r>
    </w:p>
    <w:p w:rsidR="00C144B5" w:rsidRPr="00DC2E7B" w:rsidRDefault="00C144B5" w:rsidP="00C144B5">
      <w:pPr>
        <w:spacing w:after="0" w:line="360" w:lineRule="auto"/>
        <w:ind w:firstLine="709"/>
        <w:jc w:val="both"/>
        <w:rPr>
          <w:rFonts w:ascii="Times New Roman" w:eastAsia="Times New Roman" w:hAnsi="Times New Roman" w:cs="Times New Roman"/>
          <w:bCs/>
          <w:sz w:val="24"/>
          <w:szCs w:val="24"/>
        </w:rPr>
      </w:pPr>
      <w:proofErr w:type="spellStart"/>
      <w:r w:rsidRPr="00DC2E7B">
        <w:rPr>
          <w:rFonts w:ascii="Times New Roman" w:eastAsia="Times New Roman" w:hAnsi="Times New Roman" w:cs="Times New Roman"/>
          <w:bCs/>
          <w:sz w:val="24"/>
          <w:szCs w:val="24"/>
        </w:rPr>
        <w:t>Megalitikus</w:t>
      </w:r>
      <w:proofErr w:type="spellEnd"/>
      <w:r w:rsidRPr="00DC2E7B">
        <w:rPr>
          <w:rFonts w:ascii="Times New Roman" w:eastAsia="Times New Roman" w:hAnsi="Times New Roman" w:cs="Times New Roman"/>
          <w:bCs/>
          <w:sz w:val="24"/>
          <w:szCs w:val="24"/>
        </w:rPr>
        <w:t xml:space="preserve"> építészet (pl. </w:t>
      </w:r>
      <w:r w:rsidRPr="00DC2E7B">
        <w:rPr>
          <w:rFonts w:ascii="Times New Roman" w:eastAsia="Times New Roman" w:hAnsi="Times New Roman" w:cs="Times New Roman"/>
          <w:bCs/>
          <w:i/>
          <w:sz w:val="24"/>
          <w:szCs w:val="24"/>
        </w:rPr>
        <w:t>Stonehenge</w:t>
      </w:r>
      <w:r w:rsidRPr="00DC2E7B">
        <w:rPr>
          <w:rFonts w:ascii="Times New Roman" w:eastAsia="Times New Roman" w:hAnsi="Times New Roman" w:cs="Times New Roman"/>
          <w:bCs/>
          <w:sz w:val="24"/>
          <w:szCs w:val="24"/>
        </w:rPr>
        <w:t xml:space="preserve">), őskori mágikus ábrázolás (pl. </w:t>
      </w:r>
      <w:r w:rsidRPr="00DC2E7B">
        <w:rPr>
          <w:rFonts w:ascii="Times New Roman" w:eastAsia="Times New Roman" w:hAnsi="Times New Roman" w:cs="Times New Roman"/>
          <w:bCs/>
          <w:i/>
          <w:sz w:val="24"/>
          <w:szCs w:val="24"/>
        </w:rPr>
        <w:t>altamirai barlangrajz</w:t>
      </w:r>
      <w:r w:rsidRPr="00DC2E7B">
        <w:rPr>
          <w:rFonts w:ascii="Times New Roman" w:eastAsia="Times New Roman" w:hAnsi="Times New Roman" w:cs="Times New Roman"/>
          <w:bCs/>
          <w:sz w:val="24"/>
          <w:szCs w:val="24"/>
        </w:rPr>
        <w:t xml:space="preserve">), ókori egyiptomi és mezopotámiai sírtípusok és templom (pl. </w:t>
      </w:r>
      <w:r w:rsidRPr="00DC2E7B">
        <w:rPr>
          <w:rFonts w:ascii="Times New Roman" w:eastAsia="Times New Roman" w:hAnsi="Times New Roman" w:cs="Times New Roman"/>
          <w:bCs/>
          <w:i/>
          <w:sz w:val="24"/>
          <w:szCs w:val="24"/>
        </w:rPr>
        <w:t xml:space="preserve">Kheopsz piramisa, </w:t>
      </w:r>
      <w:proofErr w:type="spellStart"/>
      <w:r w:rsidRPr="00DC2E7B">
        <w:rPr>
          <w:rFonts w:ascii="Times New Roman" w:eastAsia="Times New Roman" w:hAnsi="Times New Roman" w:cs="Times New Roman"/>
          <w:bCs/>
          <w:i/>
          <w:sz w:val="24"/>
          <w:szCs w:val="24"/>
        </w:rPr>
        <w:t>Zikkurat</w:t>
      </w:r>
      <w:proofErr w:type="spellEnd"/>
      <w:r w:rsidRPr="00DC2E7B">
        <w:rPr>
          <w:rFonts w:ascii="Times New Roman" w:eastAsia="Times New Roman" w:hAnsi="Times New Roman" w:cs="Times New Roman"/>
          <w:bCs/>
          <w:i/>
          <w:sz w:val="24"/>
          <w:szCs w:val="24"/>
        </w:rPr>
        <w:t xml:space="preserve"> – Úr, karnaki Ámon-templom</w:t>
      </w:r>
      <w:r w:rsidRPr="00DC2E7B">
        <w:rPr>
          <w:rFonts w:ascii="Times New Roman" w:eastAsia="Times New Roman" w:hAnsi="Times New Roman" w:cs="Times New Roman"/>
          <w:bCs/>
          <w:sz w:val="24"/>
          <w:szCs w:val="24"/>
        </w:rPr>
        <w:t xml:space="preserve">), faragott mészkőszobor az ókori Egyiptomból (pl. </w:t>
      </w:r>
      <w:r w:rsidRPr="00DC2E7B">
        <w:rPr>
          <w:rFonts w:ascii="Times New Roman" w:eastAsia="Times New Roman" w:hAnsi="Times New Roman" w:cs="Times New Roman"/>
          <w:bCs/>
          <w:i/>
          <w:sz w:val="24"/>
          <w:szCs w:val="24"/>
        </w:rPr>
        <w:t xml:space="preserve">Írnok szobor, </w:t>
      </w:r>
      <w:proofErr w:type="spellStart"/>
      <w:r w:rsidRPr="00DC2E7B">
        <w:rPr>
          <w:rFonts w:ascii="Times New Roman" w:eastAsia="Times New Roman" w:hAnsi="Times New Roman" w:cs="Times New Roman"/>
          <w:bCs/>
          <w:i/>
          <w:sz w:val="24"/>
          <w:szCs w:val="24"/>
        </w:rPr>
        <w:t>Nofretete</w:t>
      </w:r>
      <w:proofErr w:type="spellEnd"/>
      <w:r w:rsidRPr="00DC2E7B">
        <w:rPr>
          <w:rFonts w:ascii="Times New Roman" w:eastAsia="Times New Roman" w:hAnsi="Times New Roman" w:cs="Times New Roman"/>
          <w:bCs/>
          <w:i/>
          <w:sz w:val="24"/>
          <w:szCs w:val="24"/>
        </w:rPr>
        <w:t xml:space="preserve"> fejszobra</w:t>
      </w:r>
      <w:r w:rsidRPr="00DC2E7B">
        <w:rPr>
          <w:rFonts w:ascii="Times New Roman" w:eastAsia="Times New Roman" w:hAnsi="Times New Roman" w:cs="Times New Roman"/>
          <w:bCs/>
          <w:sz w:val="24"/>
          <w:szCs w:val="24"/>
        </w:rPr>
        <w:t xml:space="preserve">), halotti kultusz tárgyai (pl. </w:t>
      </w:r>
      <w:proofErr w:type="spellStart"/>
      <w:r w:rsidRPr="00DC2E7B">
        <w:rPr>
          <w:rFonts w:ascii="Times New Roman" w:eastAsia="Times New Roman" w:hAnsi="Times New Roman" w:cs="Times New Roman"/>
          <w:bCs/>
          <w:i/>
          <w:sz w:val="24"/>
          <w:szCs w:val="24"/>
        </w:rPr>
        <w:t>Tutenchamon</w:t>
      </w:r>
      <w:proofErr w:type="spellEnd"/>
      <w:r w:rsidRPr="00DC2E7B">
        <w:rPr>
          <w:rFonts w:ascii="Times New Roman" w:eastAsia="Times New Roman" w:hAnsi="Times New Roman" w:cs="Times New Roman"/>
          <w:bCs/>
          <w:i/>
          <w:sz w:val="24"/>
          <w:szCs w:val="24"/>
        </w:rPr>
        <w:t xml:space="preserve"> arany halotti maszkja</w:t>
      </w:r>
      <w:r w:rsidRPr="00DC2E7B">
        <w:rPr>
          <w:rFonts w:ascii="Times New Roman" w:eastAsia="Times New Roman" w:hAnsi="Times New Roman" w:cs="Times New Roman"/>
          <w:bCs/>
          <w:sz w:val="24"/>
          <w:szCs w:val="24"/>
        </w:rPr>
        <w:t xml:space="preserve">), az ókori Egyiptom ábrázolását bemutató falfestmény vagy dombormű (pl. </w:t>
      </w:r>
      <w:r w:rsidRPr="00DC2E7B">
        <w:rPr>
          <w:rFonts w:ascii="Times New Roman" w:eastAsia="Times New Roman" w:hAnsi="Times New Roman" w:cs="Times New Roman"/>
          <w:bCs/>
          <w:i/>
          <w:sz w:val="24"/>
          <w:szCs w:val="24"/>
        </w:rPr>
        <w:t>Fáraó vadászaton – thébai falfestmény</w:t>
      </w:r>
      <w:r w:rsidRPr="00DC2E7B">
        <w:rPr>
          <w:rFonts w:ascii="Times New Roman" w:eastAsia="Times New Roman" w:hAnsi="Times New Roman" w:cs="Times New Roman"/>
          <w:bCs/>
          <w:sz w:val="24"/>
          <w:szCs w:val="24"/>
        </w:rPr>
        <w:t xml:space="preserve">), az ókori görög és római templom (pl. </w:t>
      </w:r>
      <w:r w:rsidRPr="00DC2E7B">
        <w:rPr>
          <w:rFonts w:ascii="Times New Roman" w:eastAsia="Times New Roman" w:hAnsi="Times New Roman" w:cs="Times New Roman"/>
          <w:bCs/>
          <w:i/>
          <w:sz w:val="24"/>
          <w:szCs w:val="24"/>
        </w:rPr>
        <w:t xml:space="preserve">athéni Akropolisz: </w:t>
      </w:r>
      <w:r w:rsidRPr="00DC2E7B">
        <w:rPr>
          <w:rFonts w:ascii="Times New Roman" w:eastAsia="Times New Roman" w:hAnsi="Times New Roman" w:cs="Times New Roman"/>
          <w:bCs/>
          <w:i/>
          <w:sz w:val="24"/>
          <w:szCs w:val="24"/>
          <w:lang w:val="cs-CZ"/>
        </w:rPr>
        <w:t>Parthenon</w:t>
      </w:r>
      <w:r w:rsidRPr="00DC2E7B">
        <w:rPr>
          <w:rFonts w:ascii="Times New Roman" w:eastAsia="Times New Roman" w:hAnsi="Times New Roman" w:cs="Times New Roman"/>
          <w:bCs/>
          <w:i/>
          <w:sz w:val="24"/>
          <w:szCs w:val="24"/>
        </w:rPr>
        <w:t xml:space="preserve">, </w:t>
      </w:r>
      <w:r w:rsidRPr="00DC2E7B">
        <w:rPr>
          <w:rFonts w:ascii="Times New Roman" w:eastAsia="Times New Roman" w:hAnsi="Times New Roman" w:cs="Times New Roman"/>
          <w:bCs/>
          <w:i/>
          <w:sz w:val="24"/>
          <w:szCs w:val="24"/>
          <w:lang w:val="cs-CZ"/>
        </w:rPr>
        <w:t>Erektheion</w:t>
      </w:r>
      <w:r w:rsidRPr="00DC2E7B">
        <w:rPr>
          <w:rFonts w:ascii="Times New Roman" w:eastAsia="Times New Roman" w:hAnsi="Times New Roman" w:cs="Times New Roman"/>
          <w:bCs/>
          <w:i/>
          <w:sz w:val="24"/>
          <w:szCs w:val="24"/>
        </w:rPr>
        <w:t>; Pantheon</w:t>
      </w:r>
      <w:r w:rsidRPr="00DC2E7B">
        <w:rPr>
          <w:rFonts w:ascii="Times New Roman" w:eastAsia="Times New Roman" w:hAnsi="Times New Roman" w:cs="Times New Roman"/>
          <w:bCs/>
          <w:sz w:val="24"/>
          <w:szCs w:val="24"/>
        </w:rPr>
        <w:t xml:space="preserve">), ókori színház, </w:t>
      </w:r>
      <w:r w:rsidRPr="00DC2E7B">
        <w:rPr>
          <w:rFonts w:ascii="Times New Roman" w:eastAsia="Times New Roman" w:hAnsi="Times New Roman" w:cs="Times New Roman"/>
          <w:bCs/>
          <w:sz w:val="24"/>
          <w:szCs w:val="24"/>
          <w:lang w:val="cs-CZ"/>
        </w:rPr>
        <w:t>amfiteátrum</w:t>
      </w:r>
      <w:r w:rsidRPr="00DC2E7B">
        <w:rPr>
          <w:rFonts w:ascii="Times New Roman" w:eastAsia="Times New Roman" w:hAnsi="Times New Roman" w:cs="Times New Roman"/>
          <w:bCs/>
          <w:sz w:val="24"/>
          <w:szCs w:val="24"/>
        </w:rPr>
        <w:t xml:space="preserve"> (pl. </w:t>
      </w:r>
      <w:r w:rsidRPr="00DC2E7B">
        <w:rPr>
          <w:rFonts w:ascii="Times New Roman" w:eastAsia="Times New Roman" w:hAnsi="Times New Roman" w:cs="Times New Roman"/>
          <w:bCs/>
          <w:i/>
          <w:sz w:val="24"/>
          <w:szCs w:val="24"/>
        </w:rPr>
        <w:t>Colosseum</w:t>
      </w:r>
      <w:r w:rsidRPr="00DC2E7B">
        <w:rPr>
          <w:rFonts w:ascii="Times New Roman" w:eastAsia="Times New Roman" w:hAnsi="Times New Roman" w:cs="Times New Roman"/>
          <w:bCs/>
          <w:sz w:val="24"/>
          <w:szCs w:val="24"/>
        </w:rPr>
        <w:t xml:space="preserve">), görög és római emberábrázolás (pl. </w:t>
      </w:r>
      <w:r w:rsidRPr="00DC2E7B">
        <w:rPr>
          <w:rFonts w:ascii="Times New Roman" w:eastAsia="Times New Roman" w:hAnsi="Times New Roman" w:cs="Times New Roman"/>
          <w:bCs/>
          <w:i/>
          <w:sz w:val="24"/>
          <w:szCs w:val="24"/>
        </w:rPr>
        <w:t xml:space="preserve">delphoi kocsihajtó, </w:t>
      </w:r>
      <w:proofErr w:type="spellStart"/>
      <w:r w:rsidRPr="00DC2E7B">
        <w:rPr>
          <w:rFonts w:ascii="Times New Roman" w:eastAsia="Times New Roman" w:hAnsi="Times New Roman" w:cs="Times New Roman"/>
          <w:bCs/>
          <w:i/>
          <w:sz w:val="24"/>
          <w:szCs w:val="24"/>
        </w:rPr>
        <w:t>Szamothrakéi</w:t>
      </w:r>
      <w:proofErr w:type="spellEnd"/>
      <w:r w:rsidRPr="00DC2E7B">
        <w:rPr>
          <w:rFonts w:ascii="Times New Roman" w:eastAsia="Times New Roman" w:hAnsi="Times New Roman" w:cs="Times New Roman"/>
          <w:bCs/>
          <w:i/>
          <w:sz w:val="24"/>
          <w:szCs w:val="24"/>
        </w:rPr>
        <w:t xml:space="preserve"> Niké, Laokoón-csoport, római portré </w:t>
      </w:r>
      <w:r w:rsidRPr="00DC2E7B">
        <w:rPr>
          <w:rFonts w:ascii="Times New Roman" w:eastAsia="Times New Roman" w:hAnsi="Times New Roman" w:cs="Times New Roman"/>
          <w:bCs/>
          <w:i/>
          <w:sz w:val="24"/>
          <w:szCs w:val="24"/>
        </w:rPr>
        <w:lastRenderedPageBreak/>
        <w:t>szobor</w:t>
      </w:r>
      <w:r w:rsidRPr="00DC2E7B">
        <w:rPr>
          <w:rFonts w:ascii="Times New Roman" w:eastAsia="Times New Roman" w:hAnsi="Times New Roman" w:cs="Times New Roman"/>
          <w:bCs/>
          <w:sz w:val="24"/>
          <w:szCs w:val="24"/>
        </w:rPr>
        <w:t xml:space="preserve">), </w:t>
      </w:r>
      <w:proofErr w:type="spellStart"/>
      <w:r w:rsidRPr="00DC2E7B">
        <w:rPr>
          <w:rFonts w:ascii="Times New Roman" w:eastAsia="Times New Roman" w:hAnsi="Times New Roman" w:cs="Times New Roman"/>
          <w:bCs/>
          <w:sz w:val="24"/>
          <w:szCs w:val="24"/>
        </w:rPr>
        <w:t>korakeresztémy</w:t>
      </w:r>
      <w:proofErr w:type="spellEnd"/>
      <w:r w:rsidRPr="00DC2E7B">
        <w:rPr>
          <w:rFonts w:ascii="Times New Roman" w:eastAsia="Times New Roman" w:hAnsi="Times New Roman" w:cs="Times New Roman"/>
          <w:bCs/>
          <w:sz w:val="24"/>
          <w:szCs w:val="24"/>
        </w:rPr>
        <w:t xml:space="preserve"> és bizánci templom (pl. </w:t>
      </w:r>
      <w:r w:rsidRPr="00DC2E7B">
        <w:rPr>
          <w:rFonts w:ascii="Times New Roman" w:eastAsia="Times New Roman" w:hAnsi="Times New Roman" w:cs="Times New Roman"/>
          <w:bCs/>
          <w:i/>
          <w:sz w:val="24"/>
          <w:szCs w:val="24"/>
        </w:rPr>
        <w:t xml:space="preserve">Santa </w:t>
      </w:r>
      <w:proofErr w:type="spellStart"/>
      <w:r w:rsidRPr="00DC2E7B">
        <w:rPr>
          <w:rFonts w:ascii="Times New Roman" w:eastAsia="Times New Roman" w:hAnsi="Times New Roman" w:cs="Times New Roman"/>
          <w:bCs/>
          <w:i/>
          <w:sz w:val="24"/>
          <w:szCs w:val="24"/>
        </w:rPr>
        <w:t>Sabina</w:t>
      </w:r>
      <w:proofErr w:type="spellEnd"/>
      <w:r w:rsidRPr="00DC2E7B">
        <w:rPr>
          <w:rFonts w:ascii="Times New Roman" w:eastAsia="Times New Roman" w:hAnsi="Times New Roman" w:cs="Times New Roman"/>
          <w:bCs/>
          <w:i/>
          <w:sz w:val="24"/>
          <w:szCs w:val="24"/>
        </w:rPr>
        <w:t xml:space="preserve">, Hagia </w:t>
      </w:r>
      <w:proofErr w:type="spellStart"/>
      <w:r w:rsidRPr="00DC2E7B">
        <w:rPr>
          <w:rFonts w:ascii="Times New Roman" w:eastAsia="Times New Roman" w:hAnsi="Times New Roman" w:cs="Times New Roman"/>
          <w:bCs/>
          <w:i/>
          <w:sz w:val="24"/>
          <w:szCs w:val="24"/>
        </w:rPr>
        <w:t>Sophia</w:t>
      </w:r>
      <w:proofErr w:type="spellEnd"/>
      <w:r w:rsidRPr="00DC2E7B">
        <w:rPr>
          <w:rFonts w:ascii="Times New Roman" w:eastAsia="Times New Roman" w:hAnsi="Times New Roman" w:cs="Times New Roman"/>
          <w:bCs/>
          <w:sz w:val="24"/>
          <w:szCs w:val="24"/>
        </w:rPr>
        <w:t xml:space="preserve">), népvándorlás kori tárgy (pl. </w:t>
      </w:r>
      <w:r w:rsidRPr="00DC2E7B">
        <w:rPr>
          <w:rFonts w:ascii="Times New Roman" w:eastAsia="Times New Roman" w:hAnsi="Times New Roman" w:cs="Times New Roman"/>
          <w:bCs/>
          <w:i/>
          <w:sz w:val="24"/>
          <w:szCs w:val="24"/>
        </w:rPr>
        <w:t>nagyszentmiklósi kincs, honfoglaláskori öltözet</w:t>
      </w:r>
      <w:r w:rsidRPr="00DC2E7B">
        <w:rPr>
          <w:rFonts w:ascii="Times New Roman" w:eastAsia="Times New Roman" w:hAnsi="Times New Roman" w:cs="Times New Roman"/>
          <w:bCs/>
          <w:sz w:val="24"/>
          <w:szCs w:val="24"/>
        </w:rPr>
        <w:t xml:space="preserve">), románkori és gótikus templom, székesegyház (pl. </w:t>
      </w:r>
      <w:r w:rsidRPr="00DC2E7B">
        <w:rPr>
          <w:rFonts w:ascii="Times New Roman" w:eastAsia="Times New Roman" w:hAnsi="Times New Roman" w:cs="Times New Roman"/>
          <w:bCs/>
          <w:i/>
          <w:sz w:val="24"/>
          <w:szCs w:val="24"/>
        </w:rPr>
        <w:t>pisai dóm, jáki bencés apátsági templom, amiens-i székesegyház, nyírbátori református templom</w:t>
      </w:r>
      <w:r w:rsidRPr="00DC2E7B">
        <w:rPr>
          <w:rFonts w:ascii="Times New Roman" w:eastAsia="Times New Roman" w:hAnsi="Times New Roman" w:cs="Times New Roman"/>
          <w:bCs/>
          <w:sz w:val="24"/>
          <w:szCs w:val="24"/>
        </w:rPr>
        <w:t xml:space="preserve">), </w:t>
      </w:r>
      <w:r w:rsidRPr="00DC2E7B">
        <w:rPr>
          <w:rFonts w:ascii="Times New Roman" w:eastAsia="Times New Roman" w:hAnsi="Times New Roman" w:cs="Times New Roman"/>
          <w:bCs/>
          <w:i/>
          <w:sz w:val="24"/>
          <w:szCs w:val="24"/>
        </w:rPr>
        <w:t>Magyar Szent Korona és koronázási palást</w:t>
      </w:r>
      <w:r w:rsidRPr="00DC2E7B">
        <w:rPr>
          <w:rFonts w:ascii="Times New Roman" w:eastAsia="Times New Roman" w:hAnsi="Times New Roman" w:cs="Times New Roman"/>
          <w:bCs/>
          <w:sz w:val="24"/>
          <w:szCs w:val="24"/>
        </w:rPr>
        <w:t xml:space="preserve">, épületdíszítő és oltárszobrok a középkorból (pl. V. </w:t>
      </w:r>
      <w:proofErr w:type="spellStart"/>
      <w:r w:rsidRPr="00DC2E7B">
        <w:rPr>
          <w:rFonts w:ascii="Times New Roman" w:eastAsia="Times New Roman" w:hAnsi="Times New Roman" w:cs="Times New Roman"/>
          <w:bCs/>
          <w:sz w:val="24"/>
          <w:szCs w:val="24"/>
        </w:rPr>
        <w:t>Stoss</w:t>
      </w:r>
      <w:proofErr w:type="spellEnd"/>
      <w:r w:rsidRPr="00DC2E7B">
        <w:rPr>
          <w:rFonts w:ascii="Times New Roman" w:eastAsia="Times New Roman" w:hAnsi="Times New Roman" w:cs="Times New Roman"/>
          <w:bCs/>
          <w:sz w:val="24"/>
          <w:szCs w:val="24"/>
        </w:rPr>
        <w:t xml:space="preserve">), gótikus freskó és oltárkép (pl. Giotto, M.S. Mester), gótikus üvegablak (pl. </w:t>
      </w:r>
      <w:r w:rsidRPr="00DC2E7B">
        <w:rPr>
          <w:rFonts w:ascii="Times New Roman" w:eastAsia="Times New Roman" w:hAnsi="Times New Roman" w:cs="Times New Roman"/>
          <w:bCs/>
          <w:i/>
          <w:sz w:val="24"/>
          <w:szCs w:val="24"/>
        </w:rPr>
        <w:t>chartres-i katedrális üvegablakai</w:t>
      </w:r>
      <w:r w:rsidRPr="00DC2E7B">
        <w:rPr>
          <w:rFonts w:ascii="Times New Roman" w:eastAsia="Times New Roman" w:hAnsi="Times New Roman" w:cs="Times New Roman"/>
          <w:bCs/>
          <w:sz w:val="24"/>
          <w:szCs w:val="24"/>
        </w:rPr>
        <w:t xml:space="preserve">), reneszánsz és barokk palota és kastély (pl. </w:t>
      </w:r>
      <w:proofErr w:type="spellStart"/>
      <w:r w:rsidRPr="00DC2E7B">
        <w:rPr>
          <w:rFonts w:ascii="Times New Roman" w:eastAsia="Times New Roman" w:hAnsi="Times New Roman" w:cs="Times New Roman"/>
          <w:bCs/>
          <w:i/>
          <w:sz w:val="24"/>
          <w:szCs w:val="24"/>
        </w:rPr>
        <w:t>PalazzoFarnese</w:t>
      </w:r>
      <w:proofErr w:type="spellEnd"/>
      <w:r w:rsidRPr="00DC2E7B">
        <w:rPr>
          <w:rFonts w:ascii="Times New Roman" w:eastAsia="Times New Roman" w:hAnsi="Times New Roman" w:cs="Times New Roman"/>
          <w:bCs/>
          <w:i/>
          <w:sz w:val="24"/>
          <w:szCs w:val="24"/>
        </w:rPr>
        <w:t xml:space="preserve">, </w:t>
      </w:r>
      <w:proofErr w:type="spellStart"/>
      <w:r w:rsidRPr="00DC2E7B">
        <w:rPr>
          <w:rFonts w:ascii="Times New Roman" w:eastAsia="Times New Roman" w:hAnsi="Times New Roman" w:cs="Times New Roman"/>
          <w:bCs/>
          <w:i/>
          <w:sz w:val="24"/>
          <w:szCs w:val="24"/>
        </w:rPr>
        <w:t>chambordi</w:t>
      </w:r>
      <w:proofErr w:type="spellEnd"/>
      <w:r w:rsidRPr="00DC2E7B">
        <w:rPr>
          <w:rFonts w:ascii="Times New Roman" w:eastAsia="Times New Roman" w:hAnsi="Times New Roman" w:cs="Times New Roman"/>
          <w:bCs/>
          <w:i/>
          <w:sz w:val="24"/>
          <w:szCs w:val="24"/>
        </w:rPr>
        <w:t xml:space="preserve"> kastély, versailles-i palota, fertődi Eszterházy-kastély</w:t>
      </w:r>
      <w:r w:rsidRPr="00DC2E7B">
        <w:rPr>
          <w:rFonts w:ascii="Times New Roman" w:eastAsia="Times New Roman" w:hAnsi="Times New Roman" w:cs="Times New Roman"/>
          <w:bCs/>
          <w:sz w:val="24"/>
          <w:szCs w:val="24"/>
        </w:rPr>
        <w:t xml:space="preserve">), a reneszánsz és barokk mesterei (pl. Michelangelo B., Leonardo da Vinci, Raffaello S., A. Dürer, P. </w:t>
      </w:r>
      <w:proofErr w:type="spellStart"/>
      <w:r w:rsidRPr="00DC2E7B">
        <w:rPr>
          <w:rFonts w:ascii="Times New Roman" w:eastAsia="Times New Roman" w:hAnsi="Times New Roman" w:cs="Times New Roman"/>
          <w:bCs/>
          <w:sz w:val="24"/>
          <w:szCs w:val="24"/>
        </w:rPr>
        <w:t>Bruegel</w:t>
      </w:r>
      <w:proofErr w:type="spellEnd"/>
      <w:r w:rsidRPr="00DC2E7B">
        <w:rPr>
          <w:rFonts w:ascii="Times New Roman" w:eastAsia="Times New Roman" w:hAnsi="Times New Roman" w:cs="Times New Roman"/>
          <w:bCs/>
          <w:sz w:val="24"/>
          <w:szCs w:val="24"/>
        </w:rPr>
        <w:t xml:space="preserve">, P. P. Rubens, Rembrandt, D. </w:t>
      </w:r>
      <w:proofErr w:type="spellStart"/>
      <w:r w:rsidRPr="00DC2E7B">
        <w:rPr>
          <w:rFonts w:ascii="Times New Roman" w:eastAsia="Times New Roman" w:hAnsi="Times New Roman" w:cs="Times New Roman"/>
          <w:bCs/>
          <w:sz w:val="24"/>
          <w:szCs w:val="24"/>
        </w:rPr>
        <w:t>Velazquez</w:t>
      </w:r>
      <w:proofErr w:type="spellEnd"/>
      <w:r w:rsidRPr="00DC2E7B">
        <w:rPr>
          <w:rFonts w:ascii="Times New Roman" w:eastAsia="Times New Roman" w:hAnsi="Times New Roman" w:cs="Times New Roman"/>
          <w:bCs/>
          <w:sz w:val="24"/>
          <w:szCs w:val="24"/>
        </w:rPr>
        <w:t xml:space="preserve">, </w:t>
      </w:r>
      <w:proofErr w:type="spellStart"/>
      <w:r w:rsidRPr="00DC2E7B">
        <w:rPr>
          <w:rFonts w:ascii="Times New Roman" w:eastAsia="Times New Roman" w:hAnsi="Times New Roman" w:cs="Times New Roman"/>
          <w:sz w:val="24"/>
          <w:szCs w:val="24"/>
        </w:rPr>
        <w:t>Vermeer</w:t>
      </w:r>
      <w:proofErr w:type="spellEnd"/>
      <w:r w:rsidRPr="00DC2E7B">
        <w:rPr>
          <w:rFonts w:ascii="Times New Roman" w:eastAsia="Times New Roman" w:hAnsi="Times New Roman" w:cs="Times New Roman"/>
          <w:sz w:val="24"/>
          <w:szCs w:val="24"/>
        </w:rPr>
        <w:t xml:space="preserve"> van </w:t>
      </w:r>
      <w:proofErr w:type="spellStart"/>
      <w:r w:rsidRPr="00DC2E7B">
        <w:rPr>
          <w:rFonts w:ascii="Times New Roman" w:eastAsia="Times New Roman" w:hAnsi="Times New Roman" w:cs="Times New Roman"/>
          <w:sz w:val="24"/>
          <w:szCs w:val="24"/>
        </w:rPr>
        <w:t>Delf</w:t>
      </w:r>
      <w:proofErr w:type="spellEnd"/>
      <w:r w:rsidRPr="00DC2E7B">
        <w:rPr>
          <w:rFonts w:ascii="Times New Roman" w:eastAsia="Times New Roman" w:hAnsi="Times New Roman" w:cs="Times New Roman"/>
          <w:bCs/>
          <w:sz w:val="24"/>
          <w:szCs w:val="24"/>
        </w:rPr>
        <w:t>).</w:t>
      </w:r>
    </w:p>
    <w:p w:rsidR="00C144B5" w:rsidRPr="00DC2E7B" w:rsidRDefault="00C144B5" w:rsidP="00C144B5">
      <w:pPr>
        <w:spacing w:after="0" w:line="360" w:lineRule="auto"/>
        <w:ind w:firstLine="709"/>
        <w:jc w:val="both"/>
        <w:rPr>
          <w:rFonts w:ascii="Times New Roman" w:eastAsia="Times New Roman" w:hAnsi="Times New Roman" w:cs="Times New Roman"/>
          <w:bCs/>
          <w:sz w:val="24"/>
          <w:szCs w:val="24"/>
        </w:rPr>
      </w:pPr>
      <w:r w:rsidRPr="00DC2E7B">
        <w:rPr>
          <w:rFonts w:ascii="Times New Roman" w:eastAsia="Times New Roman" w:hAnsi="Times New Roman" w:cs="Times New Roman"/>
          <w:bCs/>
          <w:sz w:val="24"/>
          <w:szCs w:val="24"/>
        </w:rPr>
        <w:t>A válogatás fontos szempontja, hogy a bemutatott művek az egyetemes művészettörténet legjelentősebb és tipikus műveivel szemléltessék a témát, illetve hangsúly kerüljön a magyar művészet- és építészettörténetben megtalálható leglényegesebb példákra is. A fentebb ajánlott műveken és alkotókon kívül adott témák szemléltetésére további műtípusok és művek is felhasználhatók. Különösen érvényes ez akkor, ha az adott témát nem kronologikus, hanem tematikus megközelítésben dolgozunk fel, vagy ha nem elsősorban művészettörténeti, hanem nyitottabban értelmezett kultúrtörténeti, építészet- és tárgytörténeti tartalmakat mutatunk be. Ezekben az esetekben a válogatás további fontos szempontja, hogy az adott téma függvényében a magas művészet és a populárisabb irányzatok egyformán szemléltessék az adott tartalmat, hogy tértől (pl. Európán kívüli kultúrákból származó művek) és időtől (pl. akár kortárs művek) független példák mutassák be az adott tananyagot. Fontos továbbá, hogy a vizuális kommunikáció, valamint a tárgy- és környezetkultúra részterületek szemléltetéséhez a kortárs kultúrából, a történelmi korokból, illetve a közelmúltból származó példákat is felhasználhatjuk.</w:t>
      </w:r>
    </w:p>
    <w:p w:rsidR="00C144B5" w:rsidRPr="00DC2E7B" w:rsidRDefault="00C144B5" w:rsidP="00C144B5">
      <w:pPr>
        <w:spacing w:after="0" w:line="360" w:lineRule="auto"/>
        <w:ind w:firstLine="709"/>
        <w:jc w:val="both"/>
        <w:rPr>
          <w:rFonts w:ascii="Times New Roman" w:eastAsia="Times New Roman" w:hAnsi="Times New Roman" w:cs="Times New Roman"/>
          <w:bCs/>
          <w:sz w:val="24"/>
          <w:szCs w:val="24"/>
        </w:rPr>
      </w:pPr>
    </w:p>
    <w:p w:rsidR="00C144B5" w:rsidRPr="00DC2E7B" w:rsidRDefault="00C144B5" w:rsidP="00C144B5">
      <w:pPr>
        <w:spacing w:after="0" w:line="360" w:lineRule="auto"/>
        <w:ind w:firstLine="709"/>
        <w:jc w:val="both"/>
        <w:rPr>
          <w:rFonts w:ascii="Times New Roman" w:eastAsia="Times New Roman" w:hAnsi="Times New Roman" w:cs="Times New Roman"/>
          <w:bCs/>
          <w:sz w:val="24"/>
          <w:szCs w:val="24"/>
        </w:rPr>
      </w:pPr>
    </w:p>
    <w:tbl>
      <w:tblPr>
        <w:tblW w:w="9231" w:type="dxa"/>
        <w:shd w:val="clear" w:color="auto" w:fill="FFFFFF"/>
        <w:tblLook w:val="0000" w:firstRow="0" w:lastRow="0" w:firstColumn="0" w:lastColumn="0" w:noHBand="0" w:noVBand="0"/>
      </w:tblPr>
      <w:tblGrid>
        <w:gridCol w:w="1956"/>
        <w:gridCol w:w="7275"/>
      </w:tblGrid>
      <w:tr w:rsidR="00C144B5" w:rsidRPr="00DC2E7B" w:rsidTr="0034790C">
        <w:tc>
          <w:tcPr>
            <w:tcW w:w="1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A fejlesztés várt eredményei a két évfolyamos ciklus végén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 vizuális nyelv és kifejezés eszközeinek megfelelő alkalmazása az alkotó tevékenység során a vizuális emlékezet segítségével és megfigyelés alapján.</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Egyszerű kompozíciós alapelvek a kifejezésnek megfelelő használata a képalkotásban.</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Térbeli és időbeli változások lehetséges vizuális megjelenéseinek értelmezése, és egyszerű mozgásélmények, időbeli változások megjelenítése.</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lastRenderedPageBreak/>
              <w:t>A mindennapokban használt vizuális jelek értelmezése, ennek analógiájára saját jelzésrendszerek kialakítása.</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Szöveg és kép együttes jelentésének értelmezése különböző helyzetekben és alkalmazása különböző alkotó jellegű tevékenység során.</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Az épített és tárgyi környezet elemző megfigyelése alapján egyszerű következtetések megfogalmazása.</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Néhány rajzi és tárgykészítési tecnika megfelelő használata az alkotótevékenység során.</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Reflektálás társművészeti alkotásokra vizuális eszközökkel.</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 legfontosabb művészettörténeti korok azonosítása.</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Vizuális jelenségek, tárgyak, műalkotások elemzése során a vizuális megfigyelés pontos megfogalmazása.</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Fontosabb szimbolikus és kultárális üzenetet közvetítő tárgyak felismerése.</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 vizuális megfigyelés és elemzés során önálló kérdések megfogalmazása.</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317"/>
                <w:tab w:val="left" w:pos="718"/>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Önálló vélemény megfogalmazása saját és mások munkájáról.</w:t>
            </w:r>
          </w:p>
        </w:tc>
      </w:tr>
    </w:tbl>
    <w:p w:rsidR="00C144B5" w:rsidRPr="00DC2E7B" w:rsidRDefault="00C144B5" w:rsidP="00C144B5">
      <w:pPr>
        <w:spacing w:after="0" w:line="360" w:lineRule="auto"/>
        <w:jc w:val="both"/>
        <w:rPr>
          <w:rFonts w:ascii="Times New Roman" w:eastAsia="Times New Roman" w:hAnsi="Times New Roman" w:cs="Times New Roman"/>
          <w:b/>
          <w:bCs/>
          <w:sz w:val="24"/>
          <w:szCs w:val="24"/>
        </w:rPr>
      </w:pPr>
    </w:p>
    <w:p w:rsidR="00C144B5" w:rsidRDefault="00C144B5"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Default="00F24878" w:rsidP="00C144B5">
      <w:pPr>
        <w:spacing w:after="0" w:line="360" w:lineRule="auto"/>
        <w:jc w:val="both"/>
        <w:rPr>
          <w:rFonts w:ascii="Times New Roman" w:eastAsia="Times New Roman" w:hAnsi="Times New Roman" w:cs="Times New Roman"/>
          <w:b/>
          <w:bCs/>
          <w:sz w:val="24"/>
          <w:szCs w:val="24"/>
        </w:rPr>
      </w:pPr>
    </w:p>
    <w:p w:rsidR="00F24878" w:rsidRPr="00DC2E7B" w:rsidRDefault="00F24878" w:rsidP="00C144B5">
      <w:pPr>
        <w:spacing w:after="0" w:line="360" w:lineRule="auto"/>
        <w:jc w:val="both"/>
        <w:rPr>
          <w:rFonts w:ascii="Times New Roman" w:eastAsia="Times New Roman" w:hAnsi="Times New Roman" w:cs="Times New Roman"/>
          <w:b/>
          <w:bCs/>
          <w:sz w:val="24"/>
          <w:szCs w:val="24"/>
        </w:rPr>
      </w:pPr>
    </w:p>
    <w:p w:rsidR="00C144B5" w:rsidRPr="00DC2E7B" w:rsidRDefault="00C144B5" w:rsidP="00C144B5">
      <w:pPr>
        <w:spacing w:after="0" w:line="360" w:lineRule="auto"/>
        <w:jc w:val="both"/>
        <w:rPr>
          <w:rFonts w:ascii="Times New Roman" w:eastAsia="Times New Roman" w:hAnsi="Times New Roman" w:cs="Times New Roman"/>
          <w:b/>
          <w:bCs/>
          <w:sz w:val="24"/>
          <w:szCs w:val="24"/>
          <w:u w:val="single"/>
        </w:rPr>
      </w:pPr>
      <w:r w:rsidRPr="00DC2E7B">
        <w:rPr>
          <w:rFonts w:ascii="Times New Roman" w:eastAsia="Times New Roman" w:hAnsi="Times New Roman" w:cs="Times New Roman"/>
          <w:b/>
          <w:bCs/>
          <w:sz w:val="24"/>
          <w:szCs w:val="24"/>
          <w:u w:val="single"/>
        </w:rPr>
        <w:lastRenderedPageBreak/>
        <w:t>7</w:t>
      </w:r>
      <w:r w:rsidRPr="00DC2E7B">
        <w:rPr>
          <w:rFonts w:ascii="Times New Roman" w:eastAsia="Times New Roman" w:hAnsi="Times New Roman" w:cs="Times New Roman"/>
          <w:sz w:val="24"/>
          <w:szCs w:val="24"/>
          <w:u w:val="single"/>
        </w:rPr>
        <w:t>–</w:t>
      </w:r>
      <w:r w:rsidRPr="00DC2E7B">
        <w:rPr>
          <w:rFonts w:ascii="Times New Roman" w:eastAsia="Times New Roman" w:hAnsi="Times New Roman" w:cs="Times New Roman"/>
          <w:b/>
          <w:bCs/>
          <w:sz w:val="24"/>
          <w:szCs w:val="24"/>
          <w:u w:val="single"/>
        </w:rPr>
        <w:t>8. évfolyam</w:t>
      </w:r>
    </w:p>
    <w:p w:rsidR="00C144B5" w:rsidRPr="00DC2E7B" w:rsidRDefault="00C144B5" w:rsidP="00C144B5">
      <w:pPr>
        <w:spacing w:after="0" w:line="360" w:lineRule="auto"/>
        <w:jc w:val="both"/>
        <w:rPr>
          <w:rFonts w:ascii="Times New Roman" w:eastAsia="Times New Roman" w:hAnsi="Times New Roman" w:cs="Times New Roman"/>
          <w:sz w:val="24"/>
          <w:szCs w:val="24"/>
        </w:rPr>
      </w:pPr>
    </w:p>
    <w:p w:rsidR="00C144B5" w:rsidRPr="00DC2E7B" w:rsidRDefault="00C144B5" w:rsidP="00C144B5">
      <w:pPr>
        <w:spacing w:after="0" w:line="360" w:lineRule="auto"/>
        <w:jc w:val="both"/>
        <w:rPr>
          <w:rFonts w:ascii="Times New Roman" w:eastAsia="Times New Roman" w:hAnsi="Times New Roman" w:cs="Times New Roman"/>
          <w:sz w:val="24"/>
          <w:szCs w:val="24"/>
        </w:rPr>
      </w:pPr>
      <w:r w:rsidRPr="00DC2E7B">
        <w:rPr>
          <w:rFonts w:ascii="Times New Roman" w:eastAsia="Times New Roman" w:hAnsi="Times New Roman" w:cs="Times New Roman"/>
          <w:sz w:val="24"/>
          <w:szCs w:val="24"/>
        </w:rPr>
        <w:t xml:space="preserve">Mivel a vizuális kultúra tantárgy legfontosabb célja ebben az iskolaszakaszban is a vizuálisan, illetve vizuális művészi eszközökkel megismerhető világ vizsgálata, az esztétikai, művészeti nevelés kulcskompetencia fejlesztésének feladatát képes leginkább közvetíteni. E megismerési folyamatban különösen fontos szerepet nyer, hogy a tantárgy nem csupán a megfigyelés, értelmezés, azaz a befogadás tevékenységeinek segítségével kívánja teljesíteni ezt a feladatot, hanem csakúgy, mint az alsóbb iskolaszakaszokban, egy produktumokat létrehozó, szorosan kapcsolódó alkotótevékenység segítségével. E tevékenység különösen fontos, mert az alkotófolyamat során az önálló tanulói utak bejárásával a hatékony és önálló tanulás támogatásának is megteremti a lehetőségét, továbbá ez az összetett megismerési és fejlesztési folyamat fokozottan segíti az önismeret és önértékelés képességének a fejlesztését, ennek segítségével ebben az iskolaszakaszban különösen fontos jelentőséget nyerhet az adott tantárgy és a pályaorientáció kapcsolata is. Ebben az időszakban különösen fontos továbbá a vizuális nevelés értékközvetítő és értékteremtő hatásának személyiségformáló ereje, így továbbra is nagyban segítheti a testi, lelki egészség megteremtését és fejlesztését. Mivel a vizuális kultúra tantárgy hagyományosan erős kultúraközvetítő szerepben van, így a történeti korok művészetének megismerése erősítheti a nemzeti öntudatot, illetve a történeti példák esztétikai preferenciái a szociális </w:t>
      </w:r>
      <w:r w:rsidRPr="00DC2E7B">
        <w:rPr>
          <w:rFonts w:ascii="Times New Roman" w:eastAsia="Times New Roman" w:hAnsi="Times New Roman" w:cs="Times New Roman"/>
          <w:sz w:val="24"/>
          <w:szCs w:val="24"/>
          <w:lang w:val="cs-CZ"/>
        </w:rPr>
        <w:t>kompetenciák</w:t>
      </w:r>
      <w:r w:rsidRPr="00DC2E7B">
        <w:rPr>
          <w:rFonts w:ascii="Times New Roman" w:eastAsia="Times New Roman" w:hAnsi="Times New Roman" w:cs="Times New Roman"/>
          <w:sz w:val="24"/>
          <w:szCs w:val="24"/>
        </w:rPr>
        <w:t xml:space="preserve"> fejlesztését is támogathatják. A vizuális kultúra tantárgy kevéssé hagyományos, azonban szükség szerint korszerű tartalmai a képzőművészeten kívül a vizuális kommunikáció és a tárgy- és környezetkultúra, amelyek határozott célul tűzik ki a médiatudatosság fejlesztését, illetve a fenntarthatóság, környezettudatos szemlélet erősítését.</w:t>
      </w:r>
    </w:p>
    <w:p w:rsidR="00C144B5" w:rsidRPr="00DC2E7B" w:rsidRDefault="00C144B5" w:rsidP="00C144B5">
      <w:pPr>
        <w:spacing w:after="0" w:line="360" w:lineRule="auto"/>
        <w:ind w:firstLine="709"/>
        <w:jc w:val="both"/>
        <w:rPr>
          <w:rFonts w:ascii="Times New Roman" w:eastAsia="Times New Roman" w:hAnsi="Times New Roman" w:cs="Times New Roman"/>
          <w:sz w:val="24"/>
          <w:szCs w:val="24"/>
          <w:lang w:val="cs-CZ"/>
        </w:rPr>
      </w:pPr>
      <w:r w:rsidRPr="00DC2E7B">
        <w:rPr>
          <w:rFonts w:ascii="Times New Roman" w:eastAsia="Times New Roman" w:hAnsi="Times New Roman" w:cs="Times New Roman"/>
          <w:sz w:val="24"/>
          <w:szCs w:val="24"/>
        </w:rPr>
        <w:t xml:space="preserve">A vizuális kultúra részterületei közül ebben a szakaszban a gyerekek természetes érdeklődését és szükségletét is kielégítve, a „Vizuális kommunikáció” részterület fejlesztési feladata veszi át a főszerepet, illetve a „Kifejezés, képzőművészet” részterületnek a modern művészet és kortárs kultúra által közvetíthető tartalmai kapnak fontosabb, kiemelt szerepet, míg a „Tárgy- és környezetkultúra” részterület követelményei az építészettörténet összegző jellegű megközelítését és a környezettudatosság erősítését tűzik ki célul. </w:t>
      </w:r>
    </w:p>
    <w:p w:rsidR="00C144B5" w:rsidRDefault="00C144B5" w:rsidP="00C144B5">
      <w:pPr>
        <w:widowControl w:val="0"/>
        <w:spacing w:after="0" w:line="360" w:lineRule="auto"/>
        <w:ind w:firstLine="709"/>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médiatudatosság fejlesztésének egyre fontosabb aspektusa a vizuális megfigyelés és értelmezés segítségével megvalósuló médiahasználat és médiaértés. Ebből következően a mozgóképkultúra és médiaismeret bizonyos vizuális kultúrához kapcsolódó fejlesztési követelményei is itt jelennek meg, külön tematikai egységekben (lásd a vizuális kommunikáció tematikai egységei után).</w:t>
      </w:r>
    </w:p>
    <w:p w:rsidR="00F24878" w:rsidRDefault="00F24878" w:rsidP="00C144B5">
      <w:pPr>
        <w:widowControl w:val="0"/>
        <w:spacing w:after="0" w:line="360" w:lineRule="auto"/>
        <w:ind w:firstLine="709"/>
        <w:jc w:val="both"/>
        <w:rPr>
          <w:rFonts w:ascii="Times New Roman" w:eastAsia="Times New Roman" w:hAnsi="Times New Roman" w:cs="Times New Roman"/>
          <w:sz w:val="24"/>
          <w:szCs w:val="24"/>
          <w:lang w:eastAsia="hu-HU"/>
        </w:rPr>
      </w:pPr>
    </w:p>
    <w:p w:rsidR="00F24878" w:rsidRPr="00F24878" w:rsidRDefault="00F24878" w:rsidP="00F24878">
      <w:pPr>
        <w:rPr>
          <w:rFonts w:ascii="Times New Roman" w:hAnsi="Times New Roman" w:cs="Times New Roman"/>
          <w:b/>
          <w:sz w:val="24"/>
          <w:szCs w:val="24"/>
        </w:rPr>
      </w:pPr>
      <w:r w:rsidRPr="00E07A0C">
        <w:rPr>
          <w:rFonts w:ascii="Times New Roman" w:eastAsia="Calibri" w:hAnsi="Times New Roman" w:cs="Times New Roman"/>
          <w:b/>
          <w:sz w:val="24"/>
          <w:szCs w:val="24"/>
        </w:rPr>
        <w:lastRenderedPageBreak/>
        <w:t>A témakörök áttekintő táblázata:</w:t>
      </w:r>
    </w:p>
    <w:p w:rsidR="00F24878" w:rsidRPr="00E07A0C" w:rsidRDefault="00F24878" w:rsidP="00F24878">
      <w:pPr>
        <w:rPr>
          <w:rFonts w:ascii="Times New Roman" w:eastAsia="Calibri" w:hAnsi="Times New Roman" w:cs="Times New Roman"/>
          <w:b/>
          <w:sz w:val="24"/>
          <w:szCs w:val="24"/>
        </w:rPr>
      </w:pPr>
      <w:r>
        <w:rPr>
          <w:rFonts w:ascii="Times New Roman" w:eastAsia="Calibri" w:hAnsi="Times New Roman" w:cs="Times New Roman"/>
          <w:b/>
          <w:sz w:val="24"/>
          <w:szCs w:val="24"/>
        </w:rPr>
        <w:t>7. évfolyam</w:t>
      </w:r>
    </w:p>
    <w:tbl>
      <w:tblPr>
        <w:tblStyle w:val="Rcsostblzat"/>
        <w:tblW w:w="0" w:type="auto"/>
        <w:tblLook w:val="04A0" w:firstRow="1" w:lastRow="0" w:firstColumn="1" w:lastColumn="0" w:noHBand="0" w:noVBand="1"/>
      </w:tblPr>
      <w:tblGrid>
        <w:gridCol w:w="6374"/>
        <w:gridCol w:w="1985"/>
      </w:tblGrid>
      <w:tr w:rsidR="00F24878" w:rsidRPr="00E07A0C" w:rsidTr="00554EA7">
        <w:tc>
          <w:tcPr>
            <w:tcW w:w="6374" w:type="dxa"/>
          </w:tcPr>
          <w:p w:rsidR="00F24878" w:rsidRPr="00E07A0C" w:rsidRDefault="00F24878" w:rsidP="00554EA7">
            <w:pPr>
              <w:rPr>
                <w:rFonts w:ascii="Times New Roman" w:eastAsia="Calibri" w:hAnsi="Times New Roman" w:cs="Times New Roman"/>
                <w:b/>
                <w:sz w:val="24"/>
                <w:szCs w:val="24"/>
              </w:rPr>
            </w:pPr>
            <w:r w:rsidRPr="00E07A0C">
              <w:rPr>
                <w:rFonts w:ascii="Times New Roman" w:eastAsia="Calibri" w:hAnsi="Times New Roman" w:cs="Times New Roman"/>
                <w:b/>
                <w:sz w:val="24"/>
                <w:szCs w:val="24"/>
              </w:rPr>
              <w:t>Témakör neve</w:t>
            </w:r>
          </w:p>
        </w:tc>
        <w:tc>
          <w:tcPr>
            <w:tcW w:w="1985" w:type="dxa"/>
          </w:tcPr>
          <w:p w:rsidR="00F24878" w:rsidRPr="00E07A0C" w:rsidRDefault="00F24878" w:rsidP="00554EA7">
            <w:pPr>
              <w:jc w:val="center"/>
              <w:rPr>
                <w:rFonts w:ascii="Times New Roman" w:eastAsia="Calibri" w:hAnsi="Times New Roman" w:cs="Times New Roman"/>
                <w:b/>
                <w:sz w:val="24"/>
                <w:szCs w:val="24"/>
              </w:rPr>
            </w:pPr>
            <w:r w:rsidRPr="00E07A0C">
              <w:rPr>
                <w:rFonts w:ascii="Times New Roman" w:eastAsia="Calibri" w:hAnsi="Times New Roman" w:cs="Times New Roman"/>
                <w:b/>
                <w:sz w:val="24"/>
                <w:szCs w:val="24"/>
              </w:rPr>
              <w:t>Javasolt óraszám</w:t>
            </w:r>
          </w:p>
        </w:tc>
      </w:tr>
      <w:tr w:rsidR="00F24878" w:rsidRPr="00E07A0C" w:rsidTr="00554EA7">
        <w:tc>
          <w:tcPr>
            <w:tcW w:w="6374" w:type="dxa"/>
          </w:tcPr>
          <w:p w:rsidR="00F24878" w:rsidRPr="00E07A0C" w:rsidRDefault="00F24878" w:rsidP="00F24878">
            <w:pPr>
              <w:numPr>
                <w:ilvl w:val="0"/>
                <w:numId w:val="18"/>
              </w:num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Kifejezés, képzőművészet </w:t>
            </w:r>
          </w:p>
        </w:tc>
        <w:tc>
          <w:tcPr>
            <w:tcW w:w="1985" w:type="dxa"/>
          </w:tcPr>
          <w:p w:rsidR="00F24878" w:rsidRPr="00E07A0C" w:rsidRDefault="00F24878" w:rsidP="00554EA7">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F24878" w:rsidRPr="00E07A0C" w:rsidTr="00554EA7">
        <w:tc>
          <w:tcPr>
            <w:tcW w:w="6374" w:type="dxa"/>
          </w:tcPr>
          <w:p w:rsidR="00F24878" w:rsidRPr="00E07A0C" w:rsidRDefault="00F24878" w:rsidP="00F24878">
            <w:pPr>
              <w:pStyle w:val="Listaszerbekezds"/>
              <w:numPr>
                <w:ilvl w:val="0"/>
                <w:numId w:val="18"/>
              </w:numPr>
              <w:ind w:left="714" w:hanging="357"/>
              <w:rPr>
                <w:rFonts w:ascii="Times New Roman" w:eastAsia="Calibri" w:hAnsi="Times New Roman" w:cs="Times New Roman"/>
                <w:sz w:val="24"/>
                <w:szCs w:val="24"/>
              </w:rPr>
            </w:pPr>
            <w:r>
              <w:rPr>
                <w:rFonts w:ascii="Times New Roman" w:eastAsia="Calibri" w:hAnsi="Times New Roman" w:cs="Times New Roman"/>
                <w:sz w:val="24"/>
                <w:szCs w:val="24"/>
              </w:rPr>
              <w:t>Vizuális kommunikáció</w:t>
            </w:r>
          </w:p>
        </w:tc>
        <w:tc>
          <w:tcPr>
            <w:tcW w:w="1985" w:type="dxa"/>
          </w:tcPr>
          <w:p w:rsidR="00F24878" w:rsidRPr="00E07A0C" w:rsidRDefault="00F24878" w:rsidP="00554EA7">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F24878" w:rsidRPr="00E07A0C" w:rsidTr="00554EA7">
        <w:tc>
          <w:tcPr>
            <w:tcW w:w="6374" w:type="dxa"/>
          </w:tcPr>
          <w:p w:rsidR="00F24878" w:rsidRPr="00E07A0C" w:rsidRDefault="00F24878" w:rsidP="00F24878">
            <w:pPr>
              <w:pStyle w:val="Listaszerbekezds"/>
              <w:numPr>
                <w:ilvl w:val="0"/>
                <w:numId w:val="18"/>
              </w:numPr>
              <w:tabs>
                <w:tab w:val="left" w:pos="0"/>
              </w:tabs>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Média és mozgóképkultúra</w:t>
            </w:r>
          </w:p>
        </w:tc>
        <w:tc>
          <w:tcPr>
            <w:tcW w:w="1985" w:type="dxa"/>
          </w:tcPr>
          <w:p w:rsidR="00F24878" w:rsidRPr="00E07A0C" w:rsidRDefault="00F24878" w:rsidP="00554EA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F24878" w:rsidRPr="00E07A0C" w:rsidTr="00554EA7">
        <w:tc>
          <w:tcPr>
            <w:tcW w:w="6374" w:type="dxa"/>
          </w:tcPr>
          <w:p w:rsidR="00F24878" w:rsidRPr="00E07A0C" w:rsidRDefault="00F24878" w:rsidP="00F24878">
            <w:pPr>
              <w:pStyle w:val="Listaszerbekezds"/>
              <w:numPr>
                <w:ilvl w:val="0"/>
                <w:numId w:val="18"/>
              </w:numPr>
              <w:tabs>
                <w:tab w:val="left" w:pos="0"/>
              </w:tabs>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Tárgy-és környezetkultúra</w:t>
            </w:r>
          </w:p>
        </w:tc>
        <w:tc>
          <w:tcPr>
            <w:tcW w:w="1985" w:type="dxa"/>
          </w:tcPr>
          <w:p w:rsidR="00F24878" w:rsidRPr="00E07A0C" w:rsidRDefault="00F24878" w:rsidP="00554EA7">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r>
      <w:tr w:rsidR="00F24878" w:rsidRPr="00E07A0C" w:rsidTr="00554EA7">
        <w:tc>
          <w:tcPr>
            <w:tcW w:w="6374" w:type="dxa"/>
          </w:tcPr>
          <w:p w:rsidR="00F24878" w:rsidRPr="0019356C" w:rsidRDefault="00F24878" w:rsidP="00554EA7">
            <w:pPr>
              <w:pStyle w:val="Listaszerbekezds"/>
              <w:tabs>
                <w:tab w:val="left" w:pos="0"/>
              </w:tabs>
              <w:spacing w:line="276" w:lineRule="auto"/>
              <w:jc w:val="right"/>
              <w:rPr>
                <w:rFonts w:ascii="Times New Roman" w:eastAsia="Calibri" w:hAnsi="Times New Roman" w:cs="Times New Roman"/>
                <w:b/>
                <w:sz w:val="24"/>
                <w:szCs w:val="24"/>
              </w:rPr>
            </w:pPr>
            <w:r w:rsidRPr="0019356C">
              <w:rPr>
                <w:rFonts w:ascii="Times New Roman" w:eastAsia="Calibri" w:hAnsi="Times New Roman" w:cs="Times New Roman"/>
                <w:b/>
                <w:sz w:val="24"/>
                <w:szCs w:val="24"/>
              </w:rPr>
              <w:t>Összes óraszám</w:t>
            </w:r>
          </w:p>
        </w:tc>
        <w:tc>
          <w:tcPr>
            <w:tcW w:w="1985" w:type="dxa"/>
          </w:tcPr>
          <w:p w:rsidR="00F24878" w:rsidRPr="0019356C" w:rsidRDefault="00F24878" w:rsidP="00554EA7">
            <w:pPr>
              <w:jc w:val="center"/>
              <w:rPr>
                <w:rFonts w:ascii="Times New Roman" w:eastAsia="Calibri" w:hAnsi="Times New Roman" w:cs="Times New Roman"/>
                <w:b/>
                <w:sz w:val="24"/>
                <w:szCs w:val="24"/>
              </w:rPr>
            </w:pPr>
            <w:r w:rsidRPr="0019356C">
              <w:rPr>
                <w:rFonts w:ascii="Times New Roman" w:eastAsia="Calibri" w:hAnsi="Times New Roman" w:cs="Times New Roman"/>
                <w:b/>
                <w:sz w:val="24"/>
                <w:szCs w:val="24"/>
              </w:rPr>
              <w:t>36</w:t>
            </w:r>
          </w:p>
        </w:tc>
      </w:tr>
    </w:tbl>
    <w:p w:rsidR="00F24878" w:rsidRPr="00E07A0C" w:rsidRDefault="00F24878" w:rsidP="00F24878">
      <w:pPr>
        <w:spacing w:after="0"/>
        <w:rPr>
          <w:rFonts w:ascii="Times New Roman" w:eastAsia="Calibri" w:hAnsi="Times New Roman" w:cs="Times New Roman"/>
          <w:b/>
          <w:sz w:val="24"/>
          <w:szCs w:val="24"/>
        </w:rPr>
      </w:pPr>
    </w:p>
    <w:p w:rsidR="00F24878" w:rsidRPr="00223F86" w:rsidRDefault="00F24878" w:rsidP="00F24878">
      <w:pPr>
        <w:pStyle w:val="Listaszerbekezds"/>
        <w:numPr>
          <w:ilvl w:val="0"/>
          <w:numId w:val="18"/>
        </w:numPr>
        <w:spacing w:after="60" w:line="252" w:lineRule="auto"/>
        <w:jc w:val="both"/>
        <w:rPr>
          <w:rFonts w:ascii="Times New Roman" w:hAnsi="Times New Roman" w:cs="Times New Roman"/>
          <w:b/>
          <w:sz w:val="24"/>
          <w:szCs w:val="24"/>
          <w:lang w:eastAsia="hu-HU"/>
        </w:rPr>
      </w:pPr>
      <w:r w:rsidRPr="00223F86">
        <w:rPr>
          <w:rFonts w:ascii="Times New Roman" w:hAnsi="Times New Roman" w:cs="Times New Roman"/>
          <w:b/>
          <w:sz w:val="24"/>
          <w:szCs w:val="24"/>
          <w:lang w:eastAsia="hu-HU"/>
        </w:rPr>
        <w:t>évfolyam</w:t>
      </w:r>
    </w:p>
    <w:tbl>
      <w:tblPr>
        <w:tblStyle w:val="Rcsostblzat"/>
        <w:tblW w:w="0" w:type="auto"/>
        <w:tblLook w:val="04A0" w:firstRow="1" w:lastRow="0" w:firstColumn="1" w:lastColumn="0" w:noHBand="0" w:noVBand="1"/>
      </w:tblPr>
      <w:tblGrid>
        <w:gridCol w:w="6345"/>
        <w:gridCol w:w="1985"/>
      </w:tblGrid>
      <w:tr w:rsidR="00F24878" w:rsidTr="00554EA7">
        <w:tc>
          <w:tcPr>
            <w:tcW w:w="6345" w:type="dxa"/>
          </w:tcPr>
          <w:p w:rsidR="00F24878" w:rsidRDefault="00F24878" w:rsidP="00554EA7">
            <w:pPr>
              <w:spacing w:line="252" w:lineRule="auto"/>
              <w:rPr>
                <w:rFonts w:ascii="Times New Roman" w:hAnsi="Times New Roman" w:cs="Times New Roman"/>
                <w:b/>
                <w:sz w:val="24"/>
                <w:szCs w:val="24"/>
                <w:lang w:eastAsia="hu-HU"/>
              </w:rPr>
            </w:pPr>
            <w:r w:rsidRPr="0019356C">
              <w:rPr>
                <w:rFonts w:ascii="Times New Roman" w:hAnsi="Times New Roman" w:cs="Times New Roman"/>
                <w:b/>
                <w:sz w:val="24"/>
                <w:szCs w:val="24"/>
                <w:lang w:eastAsia="hu-HU"/>
              </w:rPr>
              <w:t>Témakör neve</w:t>
            </w:r>
          </w:p>
        </w:tc>
        <w:tc>
          <w:tcPr>
            <w:tcW w:w="1985" w:type="dxa"/>
          </w:tcPr>
          <w:p w:rsidR="00F24878" w:rsidRDefault="00F24878" w:rsidP="00554EA7">
            <w:pPr>
              <w:spacing w:line="252" w:lineRule="auto"/>
              <w:rPr>
                <w:rFonts w:ascii="Times New Roman" w:hAnsi="Times New Roman" w:cs="Times New Roman"/>
                <w:b/>
                <w:sz w:val="24"/>
                <w:szCs w:val="24"/>
                <w:lang w:eastAsia="hu-HU"/>
              </w:rPr>
            </w:pPr>
            <w:r>
              <w:rPr>
                <w:rFonts w:ascii="Times New Roman" w:hAnsi="Times New Roman" w:cs="Times New Roman"/>
                <w:b/>
                <w:sz w:val="24"/>
                <w:szCs w:val="24"/>
                <w:lang w:eastAsia="hu-HU"/>
              </w:rPr>
              <w:t>Javasolt óraszám</w:t>
            </w:r>
          </w:p>
        </w:tc>
      </w:tr>
      <w:tr w:rsidR="00F24878" w:rsidTr="00554EA7">
        <w:tc>
          <w:tcPr>
            <w:tcW w:w="6345" w:type="dxa"/>
          </w:tcPr>
          <w:p w:rsidR="00F24878" w:rsidRPr="0019356C" w:rsidRDefault="00F24878" w:rsidP="00F24878">
            <w:pPr>
              <w:pStyle w:val="Listaszerbekezds"/>
              <w:numPr>
                <w:ilvl w:val="0"/>
                <w:numId w:val="19"/>
              </w:numPr>
              <w:spacing w:after="60" w:line="252"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Kifejezés, képzőművészet</w:t>
            </w:r>
          </w:p>
        </w:tc>
        <w:tc>
          <w:tcPr>
            <w:tcW w:w="1985" w:type="dxa"/>
          </w:tcPr>
          <w:p w:rsidR="00F24878" w:rsidRPr="0019356C" w:rsidRDefault="00F24878" w:rsidP="00554EA7">
            <w:pPr>
              <w:spacing w:line="252" w:lineRule="auto"/>
              <w:jc w:val="center"/>
              <w:rPr>
                <w:rFonts w:ascii="Times New Roman" w:hAnsi="Times New Roman" w:cs="Times New Roman"/>
                <w:sz w:val="24"/>
                <w:szCs w:val="24"/>
                <w:lang w:eastAsia="hu-HU"/>
              </w:rPr>
            </w:pPr>
            <w:r>
              <w:rPr>
                <w:rFonts w:ascii="Times New Roman" w:hAnsi="Times New Roman" w:cs="Times New Roman"/>
                <w:sz w:val="24"/>
                <w:szCs w:val="24"/>
                <w:lang w:eastAsia="hu-HU"/>
              </w:rPr>
              <w:t>9</w:t>
            </w:r>
          </w:p>
        </w:tc>
      </w:tr>
      <w:tr w:rsidR="00F24878" w:rsidTr="00554EA7">
        <w:tc>
          <w:tcPr>
            <w:tcW w:w="6345" w:type="dxa"/>
          </w:tcPr>
          <w:p w:rsidR="00F24878" w:rsidRPr="0019356C" w:rsidRDefault="00F24878" w:rsidP="00F24878">
            <w:pPr>
              <w:pStyle w:val="Listaszerbekezds"/>
              <w:numPr>
                <w:ilvl w:val="0"/>
                <w:numId w:val="19"/>
              </w:numPr>
              <w:spacing w:after="60" w:line="252"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Vizuális kommunikáció</w:t>
            </w:r>
          </w:p>
        </w:tc>
        <w:tc>
          <w:tcPr>
            <w:tcW w:w="1985" w:type="dxa"/>
          </w:tcPr>
          <w:p w:rsidR="00F24878" w:rsidRPr="0019356C" w:rsidRDefault="00F24878" w:rsidP="00554EA7">
            <w:pPr>
              <w:spacing w:line="252" w:lineRule="auto"/>
              <w:jc w:val="center"/>
              <w:rPr>
                <w:rFonts w:ascii="Times New Roman" w:hAnsi="Times New Roman" w:cs="Times New Roman"/>
                <w:sz w:val="24"/>
                <w:szCs w:val="24"/>
                <w:lang w:eastAsia="hu-HU"/>
              </w:rPr>
            </w:pPr>
            <w:r>
              <w:rPr>
                <w:rFonts w:ascii="Times New Roman" w:hAnsi="Times New Roman" w:cs="Times New Roman"/>
                <w:sz w:val="24"/>
                <w:szCs w:val="24"/>
                <w:lang w:eastAsia="hu-HU"/>
              </w:rPr>
              <w:t>10</w:t>
            </w:r>
          </w:p>
        </w:tc>
      </w:tr>
      <w:tr w:rsidR="00F24878" w:rsidTr="00554EA7">
        <w:tc>
          <w:tcPr>
            <w:tcW w:w="6345" w:type="dxa"/>
          </w:tcPr>
          <w:p w:rsidR="00F24878" w:rsidRPr="0019356C" w:rsidRDefault="00F24878" w:rsidP="00F24878">
            <w:pPr>
              <w:pStyle w:val="Listaszerbekezds"/>
              <w:numPr>
                <w:ilvl w:val="0"/>
                <w:numId w:val="19"/>
              </w:numPr>
              <w:spacing w:after="60" w:line="252"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Média és mozgóképkultúra</w:t>
            </w:r>
          </w:p>
        </w:tc>
        <w:tc>
          <w:tcPr>
            <w:tcW w:w="1985" w:type="dxa"/>
          </w:tcPr>
          <w:p w:rsidR="00F24878" w:rsidRPr="0019356C" w:rsidRDefault="00F24878" w:rsidP="00554EA7">
            <w:pPr>
              <w:spacing w:line="252" w:lineRule="auto"/>
              <w:jc w:val="center"/>
              <w:rPr>
                <w:rFonts w:ascii="Times New Roman" w:hAnsi="Times New Roman" w:cs="Times New Roman"/>
                <w:sz w:val="24"/>
                <w:szCs w:val="24"/>
                <w:lang w:eastAsia="hu-HU"/>
              </w:rPr>
            </w:pPr>
            <w:r>
              <w:rPr>
                <w:rFonts w:ascii="Times New Roman" w:hAnsi="Times New Roman" w:cs="Times New Roman"/>
                <w:sz w:val="24"/>
                <w:szCs w:val="24"/>
                <w:lang w:eastAsia="hu-HU"/>
              </w:rPr>
              <w:t>3</w:t>
            </w:r>
          </w:p>
        </w:tc>
      </w:tr>
      <w:tr w:rsidR="00F24878" w:rsidTr="00554EA7">
        <w:tc>
          <w:tcPr>
            <w:tcW w:w="6345" w:type="dxa"/>
          </w:tcPr>
          <w:p w:rsidR="00F24878" w:rsidRPr="0019356C" w:rsidRDefault="00F24878" w:rsidP="00F24878">
            <w:pPr>
              <w:pStyle w:val="Listaszerbekezds"/>
              <w:numPr>
                <w:ilvl w:val="0"/>
                <w:numId w:val="19"/>
              </w:numPr>
              <w:spacing w:after="60" w:line="252"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Tárgy-és környezetkultúra</w:t>
            </w:r>
          </w:p>
        </w:tc>
        <w:tc>
          <w:tcPr>
            <w:tcW w:w="1985" w:type="dxa"/>
          </w:tcPr>
          <w:p w:rsidR="00F24878" w:rsidRPr="0019356C" w:rsidRDefault="00F24878" w:rsidP="00554EA7">
            <w:pPr>
              <w:spacing w:line="252" w:lineRule="auto"/>
              <w:jc w:val="center"/>
              <w:rPr>
                <w:rFonts w:ascii="Times New Roman" w:hAnsi="Times New Roman" w:cs="Times New Roman"/>
                <w:sz w:val="24"/>
                <w:szCs w:val="24"/>
                <w:lang w:eastAsia="hu-HU"/>
              </w:rPr>
            </w:pPr>
            <w:r>
              <w:rPr>
                <w:rFonts w:ascii="Times New Roman" w:hAnsi="Times New Roman" w:cs="Times New Roman"/>
                <w:sz w:val="24"/>
                <w:szCs w:val="24"/>
                <w:lang w:eastAsia="hu-HU"/>
              </w:rPr>
              <w:t>14</w:t>
            </w:r>
          </w:p>
        </w:tc>
      </w:tr>
      <w:tr w:rsidR="00F24878" w:rsidTr="00554EA7">
        <w:tc>
          <w:tcPr>
            <w:tcW w:w="6345" w:type="dxa"/>
          </w:tcPr>
          <w:p w:rsidR="00F24878" w:rsidRDefault="00F24878" w:rsidP="00554EA7">
            <w:pPr>
              <w:spacing w:line="252" w:lineRule="auto"/>
              <w:jc w:val="right"/>
              <w:rPr>
                <w:rFonts w:ascii="Times New Roman" w:hAnsi="Times New Roman" w:cs="Times New Roman"/>
                <w:b/>
                <w:sz w:val="24"/>
                <w:szCs w:val="24"/>
                <w:lang w:eastAsia="hu-HU"/>
              </w:rPr>
            </w:pPr>
            <w:r>
              <w:rPr>
                <w:rFonts w:ascii="Times New Roman" w:hAnsi="Times New Roman" w:cs="Times New Roman"/>
                <w:b/>
                <w:sz w:val="24"/>
                <w:szCs w:val="24"/>
                <w:lang w:eastAsia="hu-HU"/>
              </w:rPr>
              <w:t>Összes óraszám</w:t>
            </w:r>
          </w:p>
        </w:tc>
        <w:tc>
          <w:tcPr>
            <w:tcW w:w="1985" w:type="dxa"/>
          </w:tcPr>
          <w:p w:rsidR="00F24878" w:rsidRDefault="00F24878" w:rsidP="00554EA7">
            <w:pPr>
              <w:spacing w:line="252" w:lineRule="auto"/>
              <w:jc w:val="center"/>
              <w:rPr>
                <w:rFonts w:ascii="Times New Roman" w:hAnsi="Times New Roman" w:cs="Times New Roman"/>
                <w:b/>
                <w:sz w:val="24"/>
                <w:szCs w:val="24"/>
                <w:lang w:eastAsia="hu-HU"/>
              </w:rPr>
            </w:pPr>
            <w:r>
              <w:rPr>
                <w:rFonts w:ascii="Times New Roman" w:hAnsi="Times New Roman" w:cs="Times New Roman"/>
                <w:b/>
                <w:sz w:val="24"/>
                <w:szCs w:val="24"/>
                <w:lang w:eastAsia="hu-HU"/>
              </w:rPr>
              <w:t>36</w:t>
            </w:r>
          </w:p>
        </w:tc>
      </w:tr>
    </w:tbl>
    <w:p w:rsidR="00C144B5" w:rsidRDefault="00C144B5" w:rsidP="00C144B5">
      <w:pPr>
        <w:spacing w:after="0" w:line="360" w:lineRule="auto"/>
        <w:jc w:val="both"/>
        <w:rPr>
          <w:rFonts w:ascii="Times New Roman" w:eastAsia="Times New Roman" w:hAnsi="Times New Roman" w:cs="Times New Roman"/>
          <w:sz w:val="24"/>
          <w:szCs w:val="24"/>
          <w:lang w:eastAsia="hu-HU"/>
        </w:rPr>
      </w:pPr>
    </w:p>
    <w:p w:rsidR="00F24878" w:rsidRDefault="00F24878" w:rsidP="00C144B5">
      <w:pPr>
        <w:spacing w:after="0" w:line="360" w:lineRule="auto"/>
        <w:jc w:val="both"/>
        <w:rPr>
          <w:rFonts w:ascii="Times New Roman" w:eastAsia="Times New Roman" w:hAnsi="Times New Roman" w:cs="Times New Roman"/>
          <w:sz w:val="24"/>
          <w:szCs w:val="24"/>
          <w:lang w:eastAsia="hu-HU"/>
        </w:rPr>
      </w:pPr>
    </w:p>
    <w:p w:rsidR="00F24878" w:rsidRDefault="00F24878" w:rsidP="00C144B5">
      <w:pPr>
        <w:spacing w:after="0" w:line="360" w:lineRule="auto"/>
        <w:jc w:val="both"/>
        <w:rPr>
          <w:rFonts w:ascii="Times New Roman" w:eastAsia="Times New Roman" w:hAnsi="Times New Roman" w:cs="Times New Roman"/>
          <w:sz w:val="24"/>
          <w:szCs w:val="24"/>
          <w:lang w:eastAsia="hu-HU"/>
        </w:rPr>
      </w:pPr>
    </w:p>
    <w:p w:rsidR="00F24878" w:rsidRPr="00DC2E7B" w:rsidRDefault="00F24878" w:rsidP="00C144B5">
      <w:pPr>
        <w:spacing w:after="0" w:line="360" w:lineRule="auto"/>
        <w:jc w:val="both"/>
        <w:rPr>
          <w:rFonts w:ascii="Times New Roman" w:eastAsia="Times New Roman" w:hAnsi="Times New Roman" w:cs="Times New Roman"/>
          <w:sz w:val="24"/>
          <w:szCs w:val="24"/>
          <w:lang w:eastAsia="hu-HU"/>
        </w:rPr>
      </w:pPr>
    </w:p>
    <w:tbl>
      <w:tblPr>
        <w:tblW w:w="9231"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2146"/>
        <w:gridCol w:w="23"/>
        <w:gridCol w:w="4370"/>
        <w:gridCol w:w="1540"/>
        <w:gridCol w:w="1152"/>
      </w:tblGrid>
      <w:tr w:rsidR="00C144B5" w:rsidRPr="00DC2E7B" w:rsidTr="0034790C">
        <w:trPr>
          <w:trHeight w:val="20"/>
        </w:trPr>
        <w:tc>
          <w:tcPr>
            <w:tcW w:w="2110"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Tematikai egység/ Fejlesztési cél</w:t>
            </w:r>
          </w:p>
        </w:tc>
        <w:tc>
          <w:tcPr>
            <w:tcW w:w="5834" w:type="dxa"/>
            <w:gridSpan w:val="3"/>
            <w:shd w:val="clear" w:color="auto" w:fill="FFFFFF"/>
            <w:tcMar>
              <w:top w:w="0" w:type="dxa"/>
              <w:left w:w="0" w:type="dxa"/>
              <w:bottom w:w="0" w:type="dxa"/>
              <w:right w:w="0" w:type="dxa"/>
            </w:tcMar>
            <w:vAlign w:val="center"/>
          </w:tcPr>
          <w:p w:rsidR="00C144B5" w:rsidRPr="00DC2E7B" w:rsidRDefault="00C144B5" w:rsidP="00C144B5">
            <w:pPr>
              <w:tabs>
                <w:tab w:val="left" w:pos="72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Kifejezés, képzőművészet</w:t>
            </w:r>
          </w:p>
          <w:p w:rsidR="00C144B5" w:rsidRPr="00DC2E7B" w:rsidRDefault="00C144B5" w:rsidP="00C144B5">
            <w:pPr>
              <w:tabs>
                <w:tab w:val="left" w:pos="72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Érzelmek, hangulatok kifejezése</w:t>
            </w:r>
          </w:p>
        </w:tc>
        <w:tc>
          <w:tcPr>
            <w:tcW w:w="1133" w:type="dxa"/>
            <w:shd w:val="clear" w:color="auto" w:fill="FFFFFF"/>
            <w:tcMar>
              <w:top w:w="0" w:type="dxa"/>
              <w:left w:w="0" w:type="dxa"/>
              <w:bottom w:w="0" w:type="dxa"/>
              <w:right w:w="0" w:type="dxa"/>
            </w:tcMar>
            <w:vAlign w:val="cente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 xml:space="preserve">Órakeret </w:t>
            </w:r>
          </w:p>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7 óra</w:t>
            </w:r>
          </w:p>
        </w:tc>
      </w:tr>
      <w:tr w:rsidR="00C144B5" w:rsidRPr="00DC2E7B" w:rsidTr="0034790C">
        <w:trPr>
          <w:trHeight w:val="20"/>
        </w:trPr>
        <w:tc>
          <w:tcPr>
            <w:tcW w:w="2110"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6967" w:type="dxa"/>
            <w:gridSpan w:val="4"/>
            <w:shd w:val="clear" w:color="auto" w:fill="FFFFFF"/>
            <w:noWrap/>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Látvány plaszticitásának és színviszonyainak, érzelmi hatásainak megfigyelése és kifejező ábrázolása. Színtani alapok kifejező használata és ismerete</w:t>
            </w:r>
            <w:r w:rsidRPr="00DC2E7B">
              <w:rPr>
                <w:rFonts w:ascii="Times New Roman" w:eastAsia="Times New Roman" w:hAnsi="Times New Roman" w:cs="Times New Roman"/>
                <w:sz w:val="24"/>
                <w:szCs w:val="24"/>
                <w:lang w:val="cs-CZ" w:eastAsia="hu-HU"/>
              </w:rPr>
              <w:t xml:space="preserve">. </w:t>
            </w:r>
            <w:r w:rsidRPr="00DC2E7B">
              <w:rPr>
                <w:rFonts w:ascii="Times New Roman" w:eastAsia="Times New Roman" w:hAnsi="Times New Roman" w:cs="Times New Roman"/>
                <w:sz w:val="24"/>
                <w:szCs w:val="24"/>
                <w:lang w:eastAsia="hu-HU"/>
              </w:rPr>
              <w:t>Önkifejezés alkalmazása az alkotó-tevékenységekben. Vizuális-esztétikai jellegű szempontok érvényesítése az alkotásokban</w:t>
            </w:r>
            <w:r w:rsidRPr="00DC2E7B">
              <w:rPr>
                <w:rFonts w:ascii="Times New Roman" w:eastAsia="Times New Roman" w:hAnsi="Times New Roman" w:cs="Times New Roman"/>
                <w:sz w:val="24"/>
                <w:szCs w:val="24"/>
                <w:lang w:val="cs-CZ" w:eastAsia="hu-HU"/>
              </w:rPr>
              <w:t xml:space="preserve">. </w:t>
            </w:r>
            <w:r w:rsidRPr="00DC2E7B">
              <w:rPr>
                <w:rFonts w:ascii="Times New Roman" w:eastAsia="Times New Roman" w:hAnsi="Times New Roman" w:cs="Times New Roman"/>
                <w:sz w:val="24"/>
                <w:szCs w:val="24"/>
                <w:lang w:eastAsia="hu-HU"/>
              </w:rPr>
              <w:t>Különböző festészeti, grafikai és plasztikai technikák kifejezési szándéknak megfelelő alkalmazása.</w:t>
            </w:r>
          </w:p>
        </w:tc>
      </w:tr>
      <w:tr w:rsidR="00C144B5" w:rsidRPr="00DC2E7B" w:rsidTr="0034790C">
        <w:trPr>
          <w:trHeight w:val="20"/>
        </w:trPr>
        <w:tc>
          <w:tcPr>
            <w:tcW w:w="2110"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967" w:type="dxa"/>
            <w:gridSpan w:val="4"/>
            <w:shd w:val="clear" w:color="auto" w:fill="FFFFFF"/>
            <w:noWrap/>
            <w:tcMar>
              <w:top w:w="0" w:type="dxa"/>
              <w:left w:w="57" w:type="dxa"/>
              <w:bottom w:w="0" w:type="dxa"/>
              <w:right w:w="57" w:type="dxa"/>
            </w:tcMar>
          </w:tcPr>
          <w:p w:rsidR="00C144B5" w:rsidRPr="00DC2E7B" w:rsidRDefault="00C144B5" w:rsidP="00C144B5">
            <w:pPr>
              <w:spacing w:after="0" w:line="360" w:lineRule="auto"/>
              <w:ind w:hanging="360"/>
              <w:contextualSpacing/>
              <w:jc w:val="both"/>
              <w:rPr>
                <w:rFonts w:ascii="Times New Roman" w:eastAsia="Calibri" w:hAnsi="Times New Roman" w:cs="Times New Roman"/>
                <w:i/>
                <w:iCs/>
                <w:sz w:val="24"/>
                <w:szCs w:val="24"/>
              </w:rPr>
            </w:pPr>
            <w:proofErr w:type="spellStart"/>
            <w:r w:rsidRPr="00DC2E7B">
              <w:rPr>
                <w:rFonts w:ascii="Times New Roman" w:eastAsia="Calibri" w:hAnsi="Times New Roman" w:cs="Times New Roman"/>
                <w:sz w:val="24"/>
                <w:szCs w:val="24"/>
              </w:rPr>
              <w:t>ÉrÉrzelmek</w:t>
            </w:r>
            <w:proofErr w:type="spellEnd"/>
            <w:r w:rsidRPr="00DC2E7B">
              <w:rPr>
                <w:rFonts w:ascii="Times New Roman" w:eastAsia="Calibri" w:hAnsi="Times New Roman" w:cs="Times New Roman"/>
                <w:sz w:val="24"/>
                <w:szCs w:val="24"/>
              </w:rPr>
              <w:t>, hangulatok megfogalmazása egyéni szín- és formavilágban</w:t>
            </w:r>
            <w:r w:rsidRPr="00DC2E7B">
              <w:rPr>
                <w:rFonts w:ascii="Times New Roman" w:eastAsia="Calibri" w:hAnsi="Times New Roman" w:cs="Times New Roman"/>
                <w:sz w:val="24"/>
                <w:szCs w:val="24"/>
                <w:lang w:val="cs-CZ"/>
              </w:rPr>
              <w:t>.</w:t>
            </w:r>
            <w:r w:rsidRPr="00DC2E7B">
              <w:rPr>
                <w:rFonts w:ascii="Times New Roman" w:eastAsia="Calibri" w:hAnsi="Times New Roman" w:cs="Times New Roman"/>
                <w:sz w:val="24"/>
                <w:szCs w:val="24"/>
              </w:rPr>
              <w:t xml:space="preserve"> A kifejezésnek megfelelő kompozíció használata</w:t>
            </w:r>
            <w:r w:rsidRPr="00DC2E7B">
              <w:rPr>
                <w:rFonts w:ascii="Times New Roman" w:eastAsia="Calibri" w:hAnsi="Times New Roman" w:cs="Times New Roman"/>
                <w:sz w:val="24"/>
                <w:szCs w:val="24"/>
                <w:lang w:val="cs-CZ"/>
              </w:rPr>
              <w:t xml:space="preserve">. </w:t>
            </w:r>
            <w:r w:rsidRPr="00DC2E7B">
              <w:rPr>
                <w:rFonts w:ascii="Times New Roman" w:eastAsia="Calibri" w:hAnsi="Times New Roman" w:cs="Times New Roman"/>
                <w:sz w:val="24"/>
                <w:szCs w:val="24"/>
              </w:rPr>
              <w:t>Személyes gondolatok, érzelmek vizuális megjelenítése a vizuális kifejezés alapvető eszközeinek segítségével</w:t>
            </w:r>
            <w:r w:rsidRPr="00DC2E7B">
              <w:rPr>
                <w:rFonts w:ascii="Times New Roman" w:eastAsia="Calibri" w:hAnsi="Times New Roman" w:cs="Times New Roman"/>
                <w:sz w:val="24"/>
                <w:szCs w:val="24"/>
                <w:lang w:val="cs-CZ"/>
              </w:rPr>
              <w:t>.</w:t>
            </w:r>
            <w:r w:rsidRPr="00DC2E7B">
              <w:rPr>
                <w:rFonts w:ascii="Times New Roman" w:eastAsia="Calibri" w:hAnsi="Times New Roman" w:cs="Times New Roman"/>
                <w:sz w:val="24"/>
                <w:szCs w:val="24"/>
              </w:rPr>
              <w:t xml:space="preserve"> Önálló vélemény megfogalmazása saját és mások munkáiról.</w:t>
            </w:r>
          </w:p>
        </w:tc>
      </w:tr>
      <w:tr w:rsidR="00C144B5" w:rsidRPr="00DC2E7B" w:rsidTr="0034790C">
        <w:trPr>
          <w:trHeight w:val="20"/>
        </w:trPr>
        <w:tc>
          <w:tcPr>
            <w:tcW w:w="6430" w:type="dxa"/>
            <w:gridSpan w:val="3"/>
            <w:shd w:val="clear" w:color="auto" w:fill="FFFFFF"/>
            <w:tcMar>
              <w:top w:w="0" w:type="dxa"/>
              <w:left w:w="0" w:type="dxa"/>
              <w:bottom w:w="0" w:type="dxa"/>
              <w:right w:w="0" w:type="dxa"/>
            </w:tcMar>
            <w:vAlign w:val="center"/>
          </w:tcPr>
          <w:p w:rsidR="00C144B5" w:rsidRPr="00DC2E7B" w:rsidRDefault="00C144B5" w:rsidP="00C144B5">
            <w:pPr>
              <w:keepNext/>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2"/>
              <w:rPr>
                <w:rFonts w:ascii="Times New Roman" w:eastAsia="ヒラギノ角ゴ Pro W3" w:hAnsi="Times New Roman" w:cs="Times New Roman"/>
                <w:b/>
                <w:sz w:val="24"/>
                <w:szCs w:val="24"/>
                <w:lang w:eastAsia="hu-HU"/>
              </w:rPr>
            </w:pPr>
            <w:r w:rsidRPr="00DC2E7B">
              <w:rPr>
                <w:rFonts w:ascii="Times New Roman" w:eastAsia="ヒラギノ角ゴ Pro W3" w:hAnsi="Times New Roman" w:cs="Times New Roman"/>
                <w:b/>
                <w:sz w:val="24"/>
                <w:szCs w:val="24"/>
                <w:lang w:eastAsia="hu-HU"/>
              </w:rPr>
              <w:t>Ismeretek/fejlesztési követelmények</w:t>
            </w:r>
          </w:p>
        </w:tc>
        <w:tc>
          <w:tcPr>
            <w:tcW w:w="2647" w:type="dxa"/>
            <w:gridSpan w:val="2"/>
            <w:shd w:val="clear" w:color="auto" w:fill="FFFFFF"/>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rPr>
          <w:trHeight w:val="20"/>
        </w:trPr>
        <w:tc>
          <w:tcPr>
            <w:tcW w:w="6430" w:type="dxa"/>
            <w:gridSpan w:val="3"/>
            <w:shd w:val="clear" w:color="auto" w:fill="FFFFFF"/>
            <w:tcMar>
              <w:top w:w="0" w:type="dxa"/>
              <w:left w:w="0" w:type="dxa"/>
              <w:bottom w:w="0" w:type="dxa"/>
              <w:right w:w="0" w:type="dxa"/>
            </w:tcMar>
          </w:tcPr>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ind w:left="714"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Látványok, jelenségek asszociatív megjelenítése, kifejező feldolgozása színes technikákkal (pl. akvarell, temperafestés, </w:t>
            </w:r>
            <w:r w:rsidRPr="00DC2E7B">
              <w:rPr>
                <w:rFonts w:ascii="Times New Roman" w:eastAsia="Times New Roman" w:hAnsi="Times New Roman" w:cs="Times New Roman"/>
                <w:sz w:val="24"/>
                <w:szCs w:val="24"/>
                <w:lang w:eastAsia="hu-HU"/>
              </w:rPr>
              <w:lastRenderedPageBreak/>
              <w:t xml:space="preserve">fotókollázs/montázs, pasztell, vegyes technika), különböző színérzet (pl. hideg, meleg), illetve különböző ábrázolási rendszerek (pl. perspektíva, axonometria) használatával. </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Művészeti élmények (pl. zene, mozgás, médiajelenség) vizuálisan értelmezhető megjelenítése önkifejező asszociációs alkotások által síkban, térben, időben (pl. zene hangulatát kifejező festészeti vagy plasztikai megjelenítéssel, talált tárgyakból készített installációval, fotókollázs technikával).</w:t>
            </w:r>
          </w:p>
          <w:p w:rsidR="00C144B5" w:rsidRPr="00DC2E7B" w:rsidRDefault="00C144B5" w:rsidP="004D2923">
            <w:pPr>
              <w:numPr>
                <w:ilvl w:val="0"/>
                <w:numId w:val="7"/>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Művészeti alkotások kifejező, sajátos átdolgozása, átírása, parafrázis készítése (pl. színesből fekete-fehér vagy monokróm megjelenítés, sík alkotás térbelivé alakítása, kép kiegészítése sajátos elemekkel vagy részletekkel, stílus- és műfajváltás, idő és karaktercserék).</w:t>
            </w:r>
          </w:p>
        </w:tc>
        <w:tc>
          <w:tcPr>
            <w:tcW w:w="2647" w:type="dxa"/>
            <w:gridSpan w:val="2"/>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lastRenderedPageBreak/>
              <w:t>Magyar nyelv és irodalom:</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lastRenderedPageBreak/>
              <w:t>verbális közlésformák, a műelemzés verbális módszerei.</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p>
        </w:tc>
      </w:tr>
      <w:tr w:rsidR="00C144B5" w:rsidRPr="00DC2E7B" w:rsidTr="0034790C">
        <w:trPr>
          <w:trHeight w:val="20"/>
        </w:trPr>
        <w:tc>
          <w:tcPr>
            <w:tcW w:w="2133"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sz w:val="24"/>
                <w:szCs w:val="24"/>
                <w:lang w:eastAsia="hu-HU"/>
              </w:rPr>
            </w:pPr>
            <w:r w:rsidRPr="00DC2E7B">
              <w:rPr>
                <w:rFonts w:ascii="Times New Roman" w:eastAsia="ヒラギノ角ゴ Pro W3" w:hAnsi="Times New Roman" w:cs="Times New Roman"/>
                <w:b/>
                <w:sz w:val="24"/>
                <w:szCs w:val="24"/>
                <w:lang w:eastAsia="hu-HU"/>
              </w:rPr>
              <w:t>Kulcsfogalmak/ fogalmak</w:t>
            </w:r>
          </w:p>
        </w:tc>
        <w:tc>
          <w:tcPr>
            <w:tcW w:w="6944" w:type="dxa"/>
            <w:gridSpan w:val="3"/>
            <w:shd w:val="clear" w:color="auto" w:fill="FFFFFF"/>
            <w:tcMar>
              <w:top w:w="0" w:type="dxa"/>
              <w:left w:w="0" w:type="dxa"/>
              <w:bottom w:w="0" w:type="dxa"/>
              <w:right w:w="0"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val="cs-CZ" w:eastAsia="hu-HU"/>
              </w:rPr>
              <w:t>Megjelenítés, vizuális átírás, stilizálás, kiemelés, kompozíció, színritmus, vonalritmus, formaritmus, felületek (textúra, faktúra), parafrázis, mozgásfázisok, fotókollázs, montázs, vetület, Monge vetület, horizont, nézőpont, tapasztalati távlattan, perspektíva.</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00" w:firstRow="0" w:lastRow="0" w:firstColumn="0" w:lastColumn="0" w:noHBand="0" w:noVBand="0"/>
      </w:tblPr>
      <w:tblGrid>
        <w:gridCol w:w="1826"/>
        <w:gridCol w:w="268"/>
        <w:gridCol w:w="4185"/>
        <w:gridCol w:w="1865"/>
        <w:gridCol w:w="1087"/>
      </w:tblGrid>
      <w:tr w:rsidR="00C144B5" w:rsidRPr="00DC2E7B" w:rsidTr="0034790C">
        <w:trPr>
          <w:trHeight w:val="551"/>
        </w:trPr>
        <w:tc>
          <w:tcPr>
            <w:tcW w:w="2094"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Tematikai egység/ Fejlesztési cél</w:t>
            </w:r>
          </w:p>
        </w:tc>
        <w:tc>
          <w:tcPr>
            <w:tcW w:w="6050" w:type="dxa"/>
            <w:gridSpan w:val="2"/>
            <w:shd w:val="clear" w:color="auto" w:fill="FFFFFF"/>
            <w:tcMar>
              <w:top w:w="0" w:type="dxa"/>
              <w:left w:w="0" w:type="dxa"/>
              <w:bottom w:w="0" w:type="dxa"/>
              <w:right w:w="0" w:type="dxa"/>
            </w:tcMar>
          </w:tcPr>
          <w:p w:rsidR="00C144B5" w:rsidRPr="00DC2E7B" w:rsidRDefault="00C144B5" w:rsidP="00C144B5">
            <w:pPr>
              <w:tabs>
                <w:tab w:val="left" w:pos="72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Kifejezés, képzőművészet</w:t>
            </w:r>
          </w:p>
          <w:p w:rsidR="00C144B5" w:rsidRPr="00DC2E7B" w:rsidRDefault="00C144B5" w:rsidP="00C144B5">
            <w:pPr>
              <w:tabs>
                <w:tab w:val="left" w:pos="72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A művészi közlés, mű és jelentése</w:t>
            </w:r>
          </w:p>
        </w:tc>
        <w:tc>
          <w:tcPr>
            <w:tcW w:w="1087" w:type="dxa"/>
            <w:shd w:val="clear" w:color="auto" w:fill="FFFFFF"/>
            <w:tcMar>
              <w:top w:w="0" w:type="dxa"/>
              <w:left w:w="0" w:type="dxa"/>
              <w:bottom w:w="0" w:type="dxa"/>
              <w:right w:w="0" w:type="dxa"/>
            </w:tcMa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Órakeret 11 óra</w:t>
            </w:r>
          </w:p>
        </w:tc>
      </w:tr>
      <w:tr w:rsidR="00C144B5" w:rsidRPr="00DC2E7B" w:rsidTr="0034790C">
        <w:trPr>
          <w:trHeight w:val="330"/>
        </w:trPr>
        <w:tc>
          <w:tcPr>
            <w:tcW w:w="2094" w:type="dxa"/>
            <w:gridSpan w:val="2"/>
            <w:tcBorders>
              <w:bottom w:val="single" w:sz="4" w:space="0" w:color="auto"/>
            </w:tcBorders>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7137" w:type="dxa"/>
            <w:gridSpan w:val="3"/>
            <w:tcBorders>
              <w:bottom w:val="single" w:sz="4" w:space="0" w:color="auto"/>
            </w:tcBorders>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val="cs-CZ" w:eastAsia="hu-HU"/>
              </w:rPr>
            </w:pPr>
            <w:r w:rsidRPr="00DC2E7B">
              <w:rPr>
                <w:rFonts w:ascii="Times New Roman" w:eastAsia="Times New Roman" w:hAnsi="Times New Roman" w:cs="Times New Roman"/>
                <w:sz w:val="24"/>
                <w:szCs w:val="24"/>
                <w:lang w:eastAsia="hu-HU"/>
              </w:rPr>
              <w:t>Művészeti és a képzőművészeti ágak legfontosabb jegyeinek megkülönböztetése a műelemzés során</w:t>
            </w:r>
            <w:r w:rsidRPr="00DC2E7B">
              <w:rPr>
                <w:rFonts w:ascii="Times New Roman" w:eastAsia="Times New Roman" w:hAnsi="Times New Roman" w:cs="Times New Roman"/>
                <w:sz w:val="24"/>
                <w:szCs w:val="24"/>
                <w:lang w:val="cs-CZ" w:eastAsia="hu-HU"/>
              </w:rPr>
              <w:t xml:space="preserve">. </w:t>
            </w:r>
            <w:r w:rsidRPr="00DC2E7B">
              <w:rPr>
                <w:rFonts w:ascii="Times New Roman" w:eastAsia="Times New Roman" w:hAnsi="Times New Roman" w:cs="Times New Roman"/>
                <w:sz w:val="24"/>
                <w:szCs w:val="24"/>
                <w:lang w:eastAsia="hu-HU"/>
              </w:rPr>
              <w:t>Művészeti alkotások, vizuális jelenségek, látványok verbális és képi elemzése</w:t>
            </w:r>
            <w:r w:rsidRPr="00DC2E7B">
              <w:rPr>
                <w:rFonts w:ascii="Times New Roman" w:eastAsia="Times New Roman" w:hAnsi="Times New Roman" w:cs="Times New Roman"/>
                <w:sz w:val="24"/>
                <w:szCs w:val="24"/>
                <w:lang w:val="cs-CZ" w:eastAsia="hu-HU"/>
              </w:rPr>
              <w:t xml:space="preserve">. </w:t>
            </w:r>
            <w:r w:rsidRPr="00DC2E7B">
              <w:rPr>
                <w:rFonts w:ascii="Times New Roman" w:eastAsia="Times New Roman" w:hAnsi="Times New Roman" w:cs="Times New Roman"/>
                <w:sz w:val="24"/>
                <w:szCs w:val="24"/>
                <w:lang w:eastAsia="hu-HU"/>
              </w:rPr>
              <w:t xml:space="preserve">A vizuális kifejezés eszközeinek használata. Vizuális esztétikai jellegű </w:t>
            </w:r>
            <w:r w:rsidRPr="00DC2E7B">
              <w:rPr>
                <w:rFonts w:ascii="Times New Roman" w:eastAsia="Times New Roman" w:hAnsi="Times New Roman" w:cs="Times New Roman"/>
                <w:sz w:val="24"/>
                <w:szCs w:val="24"/>
                <w:lang w:val="cs-CZ" w:eastAsia="hu-HU"/>
              </w:rPr>
              <w:t>értékítéletek</w:t>
            </w:r>
            <w:r w:rsidRPr="00DC2E7B">
              <w:rPr>
                <w:rFonts w:ascii="Times New Roman" w:eastAsia="Times New Roman" w:hAnsi="Times New Roman" w:cs="Times New Roman"/>
                <w:sz w:val="24"/>
                <w:szCs w:val="24"/>
                <w:lang w:eastAsia="hu-HU"/>
              </w:rPr>
              <w:t xml:space="preserve"> megfogalmazása </w:t>
            </w:r>
            <w:r w:rsidRPr="00DC2E7B">
              <w:rPr>
                <w:rFonts w:ascii="Times New Roman" w:eastAsia="Times New Roman" w:hAnsi="Times New Roman" w:cs="Times New Roman"/>
                <w:sz w:val="24"/>
                <w:szCs w:val="24"/>
                <w:lang w:val="cs-CZ" w:eastAsia="hu-HU"/>
              </w:rPr>
              <w:t>elemzésekben</w:t>
            </w:r>
            <w:r w:rsidRPr="00DC2E7B">
              <w:rPr>
                <w:rFonts w:ascii="Times New Roman" w:eastAsia="Times New Roman" w:hAnsi="Times New Roman" w:cs="Times New Roman"/>
                <w:sz w:val="24"/>
                <w:szCs w:val="24"/>
                <w:lang w:eastAsia="hu-HU"/>
              </w:rPr>
              <w:t xml:space="preserve">, illetve érvényre juttatása az alkotó feladatokban. </w:t>
            </w:r>
          </w:p>
        </w:tc>
      </w:tr>
      <w:tr w:rsidR="00C144B5" w:rsidRPr="00DC2E7B" w:rsidTr="0034790C">
        <w:trPr>
          <w:trHeight w:val="330"/>
        </w:trPr>
        <w:tc>
          <w:tcPr>
            <w:tcW w:w="205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986"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i/>
                <w:iCs/>
                <w:sz w:val="24"/>
                <w:szCs w:val="24"/>
                <w:u w:val="single"/>
                <w:lang w:eastAsia="hu-HU"/>
              </w:rPr>
            </w:pPr>
            <w:r w:rsidRPr="00DC2E7B">
              <w:rPr>
                <w:rFonts w:ascii="Times New Roman" w:eastAsia="Times New Roman" w:hAnsi="Times New Roman" w:cs="Times New Roman"/>
                <w:sz w:val="24"/>
                <w:szCs w:val="24"/>
                <w:lang w:eastAsia="hu-HU"/>
              </w:rPr>
              <w:t>A vizuális közlés különböző műfajú köznapi és művészi formáinak árnyalt megkülönböztetése</w:t>
            </w:r>
            <w:r w:rsidRPr="00DC2E7B">
              <w:rPr>
                <w:rFonts w:ascii="Times New Roman" w:eastAsia="Times New Roman" w:hAnsi="Times New Roman" w:cs="Times New Roman"/>
                <w:sz w:val="24"/>
                <w:szCs w:val="24"/>
                <w:lang w:val="cs-CZ" w:eastAsia="hu-HU"/>
              </w:rPr>
              <w:t xml:space="preserve">. </w:t>
            </w:r>
            <w:r w:rsidRPr="00DC2E7B">
              <w:rPr>
                <w:rFonts w:ascii="Times New Roman" w:eastAsia="Times New Roman" w:hAnsi="Times New Roman" w:cs="Times New Roman"/>
                <w:sz w:val="24"/>
                <w:szCs w:val="24"/>
                <w:lang w:eastAsia="hu-HU"/>
              </w:rPr>
              <w:t>Különböző ábrázolási rendszerek, színkontrasztok, felületi hatások felismerése, kifejező szerepük értékelése műalkotások tematikus elemzésén keresztül</w:t>
            </w:r>
            <w:r w:rsidRPr="00DC2E7B">
              <w:rPr>
                <w:rFonts w:ascii="Times New Roman" w:eastAsia="Times New Roman" w:hAnsi="Times New Roman" w:cs="Times New Roman"/>
                <w:sz w:val="24"/>
                <w:szCs w:val="24"/>
                <w:lang w:val="cs-CZ" w:eastAsia="hu-HU"/>
              </w:rPr>
              <w:t xml:space="preserve">. </w:t>
            </w:r>
            <w:r w:rsidRPr="00DC2E7B">
              <w:rPr>
                <w:rFonts w:ascii="Times New Roman" w:eastAsia="Times New Roman" w:hAnsi="Times New Roman" w:cs="Times New Roman"/>
                <w:sz w:val="24"/>
                <w:szCs w:val="24"/>
                <w:lang w:eastAsia="hu-HU"/>
              </w:rPr>
              <w:t xml:space="preserve">A megfigyelt jelenségek, műalkotások formai és színviszonyainak értelmezése vizuális és verbális </w:t>
            </w:r>
            <w:r w:rsidRPr="00DC2E7B">
              <w:rPr>
                <w:rFonts w:ascii="Times New Roman" w:eastAsia="Times New Roman" w:hAnsi="Times New Roman" w:cs="Times New Roman"/>
                <w:sz w:val="24"/>
                <w:szCs w:val="24"/>
                <w:lang w:eastAsia="hu-HU"/>
              </w:rPr>
              <w:lastRenderedPageBreak/>
              <w:t>módszerekkel</w:t>
            </w:r>
            <w:r w:rsidRPr="00DC2E7B">
              <w:rPr>
                <w:rFonts w:ascii="Times New Roman" w:eastAsia="Times New Roman" w:hAnsi="Times New Roman" w:cs="Times New Roman"/>
                <w:sz w:val="24"/>
                <w:szCs w:val="24"/>
                <w:lang w:val="cs-CZ" w:eastAsia="hu-HU"/>
              </w:rPr>
              <w:t xml:space="preserve">. </w:t>
            </w:r>
            <w:r w:rsidRPr="00DC2E7B">
              <w:rPr>
                <w:rFonts w:ascii="Times New Roman" w:eastAsia="Times New Roman" w:hAnsi="Times New Roman" w:cs="Times New Roman"/>
                <w:sz w:val="24"/>
                <w:szCs w:val="24"/>
                <w:lang w:eastAsia="hu-HU"/>
              </w:rPr>
              <w:t>A legjelentősebb művészettörténeti stíluskorszakok és irányzatok legjellemzőbb műalkotásainak és szimbolikus tárgyainak azonosítása. Önálló vélemény megfogalmazása saját és mások munkáiról.</w:t>
            </w:r>
          </w:p>
        </w:tc>
      </w:tr>
      <w:tr w:rsidR="00C144B5" w:rsidRPr="00DC2E7B" w:rsidTr="0034790C">
        <w:trPr>
          <w:trHeight w:val="227"/>
        </w:trPr>
        <w:tc>
          <w:tcPr>
            <w:tcW w:w="6279" w:type="dxa"/>
            <w:gridSpan w:val="3"/>
            <w:tcBorders>
              <w:top w:val="single" w:sz="4" w:space="0" w:color="auto"/>
            </w:tcBorders>
            <w:shd w:val="clear" w:color="auto" w:fill="FFFFFF"/>
            <w:tcMar>
              <w:top w:w="0" w:type="dxa"/>
              <w:left w:w="0" w:type="dxa"/>
              <w:bottom w:w="0" w:type="dxa"/>
              <w:right w:w="0" w:type="dxa"/>
            </w:tcMa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lastRenderedPageBreak/>
              <w:t>Ismeretek/fejlesztési követelmények</w:t>
            </w:r>
          </w:p>
        </w:tc>
        <w:tc>
          <w:tcPr>
            <w:tcW w:w="2758" w:type="dxa"/>
            <w:gridSpan w:val="2"/>
            <w:tcBorders>
              <w:top w:val="single" w:sz="4" w:space="0" w:color="auto"/>
            </w:tcBorders>
            <w:shd w:val="clear" w:color="auto" w:fill="FFFFFF"/>
            <w:tcMar>
              <w:top w:w="0" w:type="dxa"/>
              <w:left w:w="57" w:type="dxa"/>
              <w:bottom w:w="0" w:type="dxa"/>
              <w:right w:w="57" w:type="dxa"/>
            </w:tcMar>
          </w:tcPr>
          <w:p w:rsidR="00C144B5" w:rsidRPr="00DC2E7B" w:rsidRDefault="00C144B5" w:rsidP="00C144B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val="0"/>
              <w:autoSpaceDN w:val="0"/>
              <w:adjustRightInd w:val="0"/>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rPr>
          <w:trHeight w:val="227"/>
        </w:trPr>
        <w:tc>
          <w:tcPr>
            <w:tcW w:w="6279" w:type="dxa"/>
            <w:gridSpan w:val="3"/>
            <w:shd w:val="clear" w:color="auto" w:fill="FFFFFF"/>
            <w:tcMar>
              <w:top w:w="0" w:type="dxa"/>
              <w:left w:w="0" w:type="dxa"/>
              <w:bottom w:w="0" w:type="dxa"/>
              <w:right w:w="0" w:type="dxa"/>
            </w:tcMar>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Az alkotómunkához kapcsolódva műalkotások megfigyelése alapján, művészettörténeti korszakok, stílusirányzatok (különösen a 20. század irányzatai) stílusjegyeinek elemzése, összehasonlítása, művek tematikus csoportosítása (pl. műfaj, formarend, technika, kifejezőeszköz, tériség, mű célja: pl. mágia, megörökítés, provokálás, tanítás) szerint.</w:t>
            </w:r>
          </w:p>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Személyes véleményt kifejező elemző jellegű vizuális megjelenítés adott témában (pl. felnőtté válás, tolerancia, szorongás) a kortárs irányzatok példáinak felhasználásával (pl. fotóalapú, kinetikus, installációs, </w:t>
            </w:r>
            <w:proofErr w:type="spellStart"/>
            <w:r w:rsidRPr="00DC2E7B">
              <w:rPr>
                <w:rFonts w:ascii="Times New Roman" w:eastAsia="Times New Roman" w:hAnsi="Times New Roman" w:cs="Times New Roman"/>
                <w:sz w:val="24"/>
                <w:szCs w:val="24"/>
                <w:lang w:eastAsia="hu-HU"/>
              </w:rPr>
              <w:t>environment</w:t>
            </w:r>
            <w:proofErr w:type="spellEnd"/>
            <w:r w:rsidRPr="00DC2E7B">
              <w:rPr>
                <w:rFonts w:ascii="Times New Roman" w:eastAsia="Times New Roman" w:hAnsi="Times New Roman" w:cs="Times New Roman"/>
                <w:sz w:val="24"/>
                <w:szCs w:val="24"/>
                <w:lang w:eastAsia="hu-HU"/>
              </w:rPr>
              <w:t xml:space="preserve">, </w:t>
            </w:r>
            <w:proofErr w:type="spellStart"/>
            <w:r w:rsidRPr="00DC2E7B">
              <w:rPr>
                <w:rFonts w:ascii="Times New Roman" w:eastAsia="Times New Roman" w:hAnsi="Times New Roman" w:cs="Times New Roman"/>
                <w:sz w:val="24"/>
                <w:szCs w:val="24"/>
                <w:lang w:eastAsia="hu-HU"/>
              </w:rPr>
              <w:t>performansz</w:t>
            </w:r>
            <w:proofErr w:type="spellEnd"/>
            <w:r w:rsidRPr="00DC2E7B">
              <w:rPr>
                <w:rFonts w:ascii="Times New Roman" w:eastAsia="Times New Roman" w:hAnsi="Times New Roman" w:cs="Times New Roman"/>
                <w:sz w:val="24"/>
                <w:szCs w:val="24"/>
                <w:lang w:eastAsia="hu-HU"/>
              </w:rPr>
              <w:t>/eseményművészet).</w:t>
            </w:r>
          </w:p>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Képek, látványok, médiaszövegek, események (pl. műalkotások, fotók, filmek, élmények, álmok, közösségi alkalmak) önálló elemzése a vizuális közlés köznapi és művészi formáinak megkülönböztetésével, illetve az elemzés eredményének, a következtetéseknek a bemutatása szöveggel és képekkel (pl. szöveg és illusztráció kapcsolatok létrehozása a szemléltetés érdekében).</w:t>
            </w:r>
          </w:p>
        </w:tc>
        <w:tc>
          <w:tcPr>
            <w:tcW w:w="2758" w:type="dxa"/>
            <w:gridSpan w:val="2"/>
            <w:shd w:val="clear" w:color="auto" w:fill="FFFFFF"/>
            <w:tcMar>
              <w:top w:w="0" w:type="dxa"/>
              <w:left w:w="57" w:type="dxa"/>
              <w:bottom w:w="0" w:type="dxa"/>
              <w:right w:w="57" w:type="dxa"/>
            </w:tcMar>
          </w:tcPr>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Történelem, társadalmi és állampolgári ismeretek:</w:t>
            </w:r>
            <w:r w:rsidRPr="00DC2E7B">
              <w:rPr>
                <w:rFonts w:ascii="Times New Roman" w:eastAsia="Times New Roman" w:hAnsi="Times New Roman" w:cs="Times New Roman"/>
                <w:sz w:val="24"/>
                <w:szCs w:val="24"/>
                <w:lang w:eastAsia="hu-HU"/>
              </w:rPr>
              <w:t xml:space="preserve"> Időmeghatározás. Művészeti korstílusok és irányzatok kötődése a társadalmi, kulturális háttérhez. Társadalmi témák vizuális megjelenítése.</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művészeti ágak mellérendelt viszonyainak megtapasztalása. Könyvtárhasználat.</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Informatika:</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Internetes portálok használata. Digitális prezentációk készítése.</w:t>
            </w:r>
          </w:p>
        </w:tc>
      </w:tr>
      <w:tr w:rsidR="00C144B5" w:rsidRPr="00DC2E7B" w:rsidTr="0034790C">
        <w:tblPrEx>
          <w:tblBorders>
            <w:top w:val="none" w:sz="0" w:space="0" w:color="auto"/>
          </w:tblBorders>
        </w:tblPrEx>
        <w:trPr>
          <w:trHeight w:val="540"/>
        </w:trPr>
        <w:tc>
          <w:tcPr>
            <w:tcW w:w="1826"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sz w:val="24"/>
                <w:szCs w:val="24"/>
                <w:lang w:eastAsia="hu-HU"/>
              </w:rPr>
            </w:pPr>
            <w:r w:rsidRPr="00DC2E7B">
              <w:rPr>
                <w:rFonts w:ascii="Times New Roman" w:eastAsia="ヒラギノ角ゴ Pro W3" w:hAnsi="Times New Roman" w:cs="Times New Roman"/>
                <w:b/>
                <w:sz w:val="24"/>
                <w:szCs w:val="24"/>
                <w:lang w:eastAsia="hu-HU"/>
              </w:rPr>
              <w:t>Kulcsfogalmak/ fogalmak</w:t>
            </w:r>
          </w:p>
        </w:tc>
        <w:tc>
          <w:tcPr>
            <w:tcW w:w="7208" w:type="dxa"/>
            <w:gridSpan w:val="4"/>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Művészi</w:t>
            </w:r>
            <w:r w:rsidRPr="00DC2E7B">
              <w:rPr>
                <w:rFonts w:ascii="Times New Roman" w:eastAsia="Times New Roman" w:hAnsi="Times New Roman" w:cs="Times New Roman"/>
                <w:sz w:val="24"/>
                <w:szCs w:val="24"/>
                <w:lang w:eastAsia="hu-HU"/>
              </w:rPr>
              <w:t xml:space="preserve"> kifejezés, látványelemzés, téri helyzet, vetület, képsík, axonometria, egy iránypontos perspektíva, képzőművészeti műfaj, plaszticitás, arányrendszer, kompozíció, képkivágás, síkbeli és téri helyzetviszonylat, takarás, felület, forma, faktúra, textúra, szín, tónus, irány, térbeliség, formatömeg, </w:t>
            </w:r>
            <w:proofErr w:type="spellStart"/>
            <w:r w:rsidRPr="00DC2E7B">
              <w:rPr>
                <w:rFonts w:ascii="Times New Roman" w:eastAsia="Times New Roman" w:hAnsi="Times New Roman" w:cs="Times New Roman"/>
                <w:sz w:val="24"/>
                <w:szCs w:val="24"/>
                <w:lang w:eastAsia="hu-HU"/>
              </w:rPr>
              <w:t>főszín</w:t>
            </w:r>
            <w:proofErr w:type="spellEnd"/>
            <w:r w:rsidRPr="00DC2E7B">
              <w:rPr>
                <w:rFonts w:ascii="Times New Roman" w:eastAsia="Times New Roman" w:hAnsi="Times New Roman" w:cs="Times New Roman"/>
                <w:sz w:val="24"/>
                <w:szCs w:val="24"/>
                <w:lang w:eastAsia="hu-HU"/>
              </w:rPr>
              <w:t xml:space="preserve">, mellékszín, kevert szín, színkontraszt, tónus, szín-, vonal-, formaritmus, stíluskorszak, stílusirányzat, </w:t>
            </w:r>
            <w:proofErr w:type="spellStart"/>
            <w:r w:rsidRPr="00DC2E7B">
              <w:rPr>
                <w:rFonts w:ascii="Times New Roman" w:eastAsia="Times New Roman" w:hAnsi="Times New Roman" w:cs="Times New Roman"/>
                <w:sz w:val="24"/>
                <w:szCs w:val="24"/>
                <w:lang w:eastAsia="hu-HU"/>
              </w:rPr>
              <w:t>intermediális</w:t>
            </w:r>
            <w:proofErr w:type="spellEnd"/>
            <w:r w:rsidRPr="00DC2E7B">
              <w:rPr>
                <w:rFonts w:ascii="Times New Roman" w:eastAsia="Times New Roman" w:hAnsi="Times New Roman" w:cs="Times New Roman"/>
                <w:sz w:val="24"/>
                <w:szCs w:val="24"/>
                <w:lang w:eastAsia="hu-HU"/>
              </w:rPr>
              <w:t xml:space="preserve"> kifejezés/műfaj, kortárs művészet.</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4"/>
        <w:gridCol w:w="361"/>
        <w:gridCol w:w="3683"/>
        <w:gridCol w:w="1541"/>
        <w:gridCol w:w="1322"/>
      </w:tblGrid>
      <w:tr w:rsidR="00C144B5" w:rsidRPr="00DC2E7B" w:rsidTr="0034790C">
        <w:tc>
          <w:tcPr>
            <w:tcW w:w="268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lastRenderedPageBreak/>
              <w:t>Tematikai egység/ Fejlesztési cél</w:t>
            </w:r>
          </w:p>
        </w:tc>
        <w:tc>
          <w:tcPr>
            <w:tcW w:w="5224"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i/>
                <w:sz w:val="24"/>
                <w:szCs w:val="24"/>
                <w:lang w:eastAsia="hu-HU"/>
              </w:rPr>
            </w:pPr>
            <w:r w:rsidRPr="00DC2E7B">
              <w:rPr>
                <w:rFonts w:ascii="Times New Roman" w:eastAsia="Times New Roman" w:hAnsi="Times New Roman" w:cs="Times New Roman"/>
                <w:b/>
                <w:bCs/>
                <w:sz w:val="24"/>
                <w:szCs w:val="24"/>
                <w:lang w:eastAsia="hu-HU"/>
              </w:rPr>
              <w:t>Vizuális kommunikáció</w:t>
            </w:r>
          </w:p>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sz w:val="24"/>
                <w:szCs w:val="24"/>
                <w:lang w:eastAsia="hu-HU"/>
              </w:rPr>
              <w:t>Magyarázó képek/rajzok</w:t>
            </w:r>
          </w:p>
        </w:tc>
        <w:tc>
          <w:tcPr>
            <w:tcW w:w="1322" w:type="dxa"/>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 xml:space="preserve">Órakeret </w:t>
            </w:r>
          </w:p>
          <w:p w:rsidR="00C144B5" w:rsidRPr="00DC2E7B" w:rsidRDefault="00C144B5" w:rsidP="00C144B5">
            <w:pPr>
              <w:spacing w:after="0" w:line="360" w:lineRule="auto"/>
              <w:jc w:val="both"/>
              <w:rPr>
                <w:rFonts w:ascii="Times New Roman" w:eastAsia="Times New Roman" w:hAnsi="Times New Roman" w:cs="Times New Roman"/>
                <w:b/>
                <w:sz w:val="24"/>
                <w:szCs w:val="24"/>
                <w:lang w:val="cs-CZ" w:eastAsia="hu-HU"/>
              </w:rPr>
            </w:pPr>
            <w:r w:rsidRPr="00DC2E7B">
              <w:rPr>
                <w:rFonts w:ascii="Times New Roman" w:eastAsia="Times New Roman" w:hAnsi="Times New Roman" w:cs="Times New Roman"/>
                <w:b/>
                <w:bCs/>
                <w:sz w:val="24"/>
                <w:szCs w:val="24"/>
                <w:lang w:val="cs-CZ" w:eastAsia="hu-HU"/>
              </w:rPr>
              <w:t>4 óra</w:t>
            </w:r>
          </w:p>
        </w:tc>
      </w:tr>
      <w:tr w:rsidR="00C144B5" w:rsidRPr="00DC2E7B" w:rsidTr="0034790C">
        <w:tc>
          <w:tcPr>
            <w:tcW w:w="268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6546" w:type="dxa"/>
            <w:gridSpan w:val="3"/>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bCs/>
                <w:sz w:val="24"/>
                <w:szCs w:val="24"/>
                <w:lang w:eastAsia="hu-HU"/>
              </w:rPr>
              <w:t>A legfontosabb vizuális jelek, jelzések, szimbólumok értelmezése, alkotó használata. Képi utasítások követése, illetve ilyenek létrehozása.</w:t>
            </w:r>
          </w:p>
        </w:tc>
      </w:tr>
      <w:tr w:rsidR="00C144B5" w:rsidRPr="00DC2E7B" w:rsidTr="0034790C">
        <w:trPr>
          <w:trHeight w:val="328"/>
        </w:trPr>
        <w:tc>
          <w:tcPr>
            <w:tcW w:w="268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546" w:type="dxa"/>
            <w:gridSpan w:val="3"/>
          </w:tcPr>
          <w:p w:rsidR="00C144B5" w:rsidRPr="00DC2E7B" w:rsidRDefault="00C144B5" w:rsidP="00C144B5">
            <w:pPr>
              <w:autoSpaceDE w:val="0"/>
              <w:autoSpaceDN w:val="0"/>
              <w:adjustRightInd w:val="0"/>
              <w:spacing w:after="0" w:line="360" w:lineRule="auto"/>
              <w:jc w:val="both"/>
              <w:rPr>
                <w:rFonts w:ascii="Times New Roman" w:eastAsia="Calibri" w:hAnsi="Times New Roman" w:cs="Times New Roman"/>
                <w:i/>
                <w:iCs/>
                <w:sz w:val="24"/>
                <w:szCs w:val="24"/>
                <w:lang w:eastAsia="hu-HU"/>
              </w:rPr>
            </w:pPr>
            <w:r w:rsidRPr="00DC2E7B">
              <w:rPr>
                <w:rFonts w:ascii="Times New Roman" w:eastAsia="Calibri" w:hAnsi="Times New Roman" w:cs="Times New Roman"/>
                <w:bCs/>
                <w:sz w:val="24"/>
                <w:szCs w:val="24"/>
                <w:lang w:eastAsia="hu-HU"/>
              </w:rPr>
              <w:t>Nem vizuálistermészetű információk érzékletes képi megfogalmazása. Időbeni folyamatok értelmezhető vizuális megjelenítése.</w:t>
            </w:r>
          </w:p>
        </w:tc>
      </w:tr>
      <w:tr w:rsidR="00C144B5" w:rsidRPr="00DC2E7B" w:rsidTr="0034790C">
        <w:tc>
          <w:tcPr>
            <w:tcW w:w="6368" w:type="dxa"/>
            <w:gridSpan w:val="3"/>
            <w:tcBorders>
              <w:top w:val="nil"/>
            </w:tcBorders>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lang w:eastAsia="hu-HU"/>
              </w:rPr>
            </w:pPr>
            <w:r w:rsidRPr="00DC2E7B">
              <w:rPr>
                <w:rFonts w:ascii="Times New Roman" w:eastAsia="Times New Roman" w:hAnsi="Times New Roman" w:cs="Times New Roman"/>
                <w:b/>
                <w:iCs/>
                <w:sz w:val="24"/>
                <w:szCs w:val="24"/>
                <w:lang w:eastAsia="hu-HU"/>
              </w:rPr>
              <w:t>Ismeretek/fejlesztési követelmények</w:t>
            </w:r>
          </w:p>
        </w:tc>
        <w:tc>
          <w:tcPr>
            <w:tcW w:w="2863" w:type="dxa"/>
            <w:gridSpan w:val="2"/>
            <w:tcBorders>
              <w:top w:val="nil"/>
            </w:tcBorders>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c>
          <w:tcPr>
            <w:tcW w:w="6368" w:type="dxa"/>
            <w:gridSpan w:val="3"/>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Pontosan értelmezhető információközlések képes és rajzos használati utasítások megfogalmazásával, kivitelezésével (pl. kitalált, „képtelen tárgyról”) a különféle jelentésmódok, ábrázolások megfigyelésének céljával.</w:t>
            </w:r>
          </w:p>
          <w:p w:rsidR="00C144B5" w:rsidRPr="00DC2E7B" w:rsidRDefault="00C144B5" w:rsidP="004D2923">
            <w:pPr>
              <w:numPr>
                <w:ilvl w:val="0"/>
                <w:numId w:val="5"/>
              </w:numPr>
              <w:spacing w:after="0" w:line="360" w:lineRule="auto"/>
              <w:ind w:left="431" w:hanging="357"/>
              <w:jc w:val="both"/>
              <w:rPr>
                <w:rFonts w:ascii="Times New Roman" w:eastAsia="Calibri" w:hAnsi="Times New Roman" w:cs="Times New Roman"/>
                <w:sz w:val="24"/>
                <w:szCs w:val="24"/>
                <w:lang w:eastAsia="hu-HU"/>
              </w:rPr>
            </w:pPr>
            <w:r w:rsidRPr="00DC2E7B">
              <w:rPr>
                <w:rFonts w:ascii="Times New Roman" w:eastAsia="Calibri" w:hAnsi="Times New Roman" w:cs="Times New Roman"/>
                <w:sz w:val="24"/>
                <w:szCs w:val="24"/>
                <w:lang w:eastAsia="hu-HU"/>
              </w:rPr>
              <w:t>Nem vizuális természetű információk érzékletes megjelenítése egyezményes jelzések használatával (pl. grafikonon, diagramon), és/vagy saját jelzésrendszer alkalmazásával, a jelentésváltozatok megfelelő működésének tudatosítása érdekében.</w:t>
            </w:r>
          </w:p>
        </w:tc>
        <w:tc>
          <w:tcPr>
            <w:tcW w:w="2863" w:type="dxa"/>
            <w:gridSpan w:val="2"/>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xml:space="preserve"> Szöveg és kép viszonya. Nyelvi és nem nyelvi kódok mindennapi közlési helyzetekben. Meggyőző kommunikáció. Ábrák, képek, illusztrációk kapcsolata a szöveggel. Szó szerinti és metaforikus jelentés.</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Matematika:</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Rajzolt, illetve tárgyi jelek értelmezése. Rendszeralkotás: elemek elrendezése különféle szempontok szerint. Rendszerezést segítő eszközök (fadiagram, útdiagram, táblázatok).</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Földrajz:</w:t>
            </w: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sz w:val="24"/>
                <w:szCs w:val="24"/>
                <w:lang w:eastAsia="hu-HU"/>
              </w:rPr>
              <w:t xml:space="preserve">a mindennapi környezetben előforduló jelek, jelzések, a </w:t>
            </w:r>
            <w:r w:rsidRPr="00DC2E7B">
              <w:rPr>
                <w:rFonts w:ascii="Times New Roman" w:eastAsia="Times New Roman" w:hAnsi="Times New Roman" w:cs="Times New Roman"/>
                <w:sz w:val="24"/>
                <w:szCs w:val="24"/>
                <w:lang w:eastAsia="hu-HU"/>
              </w:rPr>
              <w:lastRenderedPageBreak/>
              <w:t>jelekből álló információhoz kapcsolódó kommunikáció.</w:t>
            </w:r>
          </w:p>
        </w:tc>
      </w:tr>
      <w:tr w:rsidR="00C144B5" w:rsidRPr="00DC2E7B" w:rsidTr="0034790C">
        <w:tblPrEx>
          <w:tblBorders>
            <w:top w:val="none" w:sz="0" w:space="0" w:color="auto"/>
          </w:tblBorders>
        </w:tblPrEx>
        <w:trPr>
          <w:trHeight w:val="550"/>
        </w:trPr>
        <w:tc>
          <w:tcPr>
            <w:tcW w:w="2324" w:type="dxa"/>
            <w:vAlign w:val="center"/>
          </w:tcPr>
          <w:p w:rsidR="00C144B5" w:rsidRPr="00DC2E7B" w:rsidRDefault="00C144B5" w:rsidP="00C144B5">
            <w:pPr>
              <w:keepNext/>
              <w:keepLines/>
              <w:spacing w:after="0" w:line="360" w:lineRule="auto"/>
              <w:jc w:val="both"/>
              <w:outlineLvl w:val="4"/>
              <w:rPr>
                <w:rFonts w:ascii="Times New Roman" w:eastAsia="Times New Roman" w:hAnsi="Times New Roman" w:cs="Times New Roman"/>
                <w:b/>
                <w:i/>
                <w:sz w:val="24"/>
                <w:szCs w:val="24"/>
                <w:lang w:eastAsia="hu-HU"/>
              </w:rPr>
            </w:pPr>
            <w:r w:rsidRPr="00DC2E7B">
              <w:rPr>
                <w:rFonts w:ascii="Times New Roman" w:eastAsia="Times New Roman" w:hAnsi="Times New Roman" w:cs="Times New Roman"/>
                <w:b/>
                <w:sz w:val="24"/>
                <w:szCs w:val="24"/>
                <w:lang w:eastAsia="hu-HU"/>
              </w:rPr>
              <w:lastRenderedPageBreak/>
              <w:t>Kulcsfogalmak/ fogalmak</w:t>
            </w:r>
          </w:p>
        </w:tc>
        <w:tc>
          <w:tcPr>
            <w:tcW w:w="6907" w:type="dxa"/>
            <w:gridSpan w:val="4"/>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Egyezményes jel, jelzés, saját jel, jelzés, jelrendszer, tér-idő változás, (grafikon), (diagram).</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5"/>
        <w:gridCol w:w="306"/>
        <w:gridCol w:w="3641"/>
        <w:gridCol w:w="1405"/>
        <w:gridCol w:w="1644"/>
      </w:tblGrid>
      <w:tr w:rsidR="00C144B5" w:rsidRPr="00DC2E7B" w:rsidTr="0034790C">
        <w:trPr>
          <w:cantSplit/>
        </w:trPr>
        <w:tc>
          <w:tcPr>
            <w:tcW w:w="2541"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Tematikai egység/ Fejlesztési cél</w:t>
            </w:r>
          </w:p>
        </w:tc>
        <w:tc>
          <w:tcPr>
            <w:tcW w:w="5046"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b/>
                <w:bCs/>
                <w:sz w:val="24"/>
                <w:szCs w:val="24"/>
                <w:lang w:eastAsia="hu-HU"/>
              </w:rPr>
              <w:t>Vizuális kommunikáció</w:t>
            </w:r>
          </w:p>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sz w:val="24"/>
                <w:szCs w:val="24"/>
                <w:lang w:eastAsia="hu-HU"/>
              </w:rPr>
              <w:t>Mozgóképi közlés</w:t>
            </w:r>
          </w:p>
        </w:tc>
        <w:tc>
          <w:tcPr>
            <w:tcW w:w="1644" w:type="dxa"/>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 xml:space="preserve">Órakeret </w:t>
            </w:r>
          </w:p>
          <w:p w:rsidR="00C144B5" w:rsidRPr="00DC2E7B" w:rsidRDefault="00C144B5" w:rsidP="00C144B5">
            <w:pPr>
              <w:spacing w:after="0" w:line="360" w:lineRule="auto"/>
              <w:jc w:val="both"/>
              <w:rPr>
                <w:rFonts w:ascii="Times New Roman" w:eastAsia="Times New Roman" w:hAnsi="Times New Roman" w:cs="Times New Roman"/>
                <w:b/>
                <w:sz w:val="24"/>
                <w:szCs w:val="24"/>
                <w:lang w:val="cs-CZ" w:eastAsia="hu-HU"/>
              </w:rPr>
            </w:pPr>
            <w:r w:rsidRPr="00DC2E7B">
              <w:rPr>
                <w:rFonts w:ascii="Times New Roman" w:eastAsia="Times New Roman" w:hAnsi="Times New Roman" w:cs="Times New Roman"/>
                <w:b/>
                <w:bCs/>
                <w:sz w:val="24"/>
                <w:szCs w:val="24"/>
                <w:lang w:val="cs-CZ" w:eastAsia="hu-HU"/>
              </w:rPr>
              <w:t>7 óra</w:t>
            </w:r>
          </w:p>
        </w:tc>
      </w:tr>
      <w:tr w:rsidR="00C144B5" w:rsidRPr="00DC2E7B" w:rsidTr="0034790C">
        <w:trPr>
          <w:cantSplit/>
        </w:trPr>
        <w:tc>
          <w:tcPr>
            <w:tcW w:w="2541"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6690" w:type="dxa"/>
            <w:gridSpan w:val="3"/>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bCs/>
                <w:sz w:val="24"/>
                <w:szCs w:val="24"/>
                <w:lang w:eastAsia="hu-HU"/>
              </w:rPr>
              <w:t>Jelenségek megfigyelése adott szempontok alapján. Időbeli folyamatok, változások megfigyelése, ábrázolása. Különböző mozgások vizuális rögzítése. Hang és kép együttes alkalmazása. Tervvázlatok készítése.</w:t>
            </w:r>
          </w:p>
        </w:tc>
      </w:tr>
      <w:tr w:rsidR="00C144B5" w:rsidRPr="00DC2E7B" w:rsidTr="0034790C">
        <w:trPr>
          <w:cantSplit/>
          <w:trHeight w:val="328"/>
        </w:trPr>
        <w:tc>
          <w:tcPr>
            <w:tcW w:w="2541"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690" w:type="dxa"/>
            <w:gridSpan w:val="3"/>
          </w:tcPr>
          <w:p w:rsidR="00C144B5" w:rsidRPr="00DC2E7B" w:rsidRDefault="00C144B5" w:rsidP="00C144B5">
            <w:pPr>
              <w:autoSpaceDE w:val="0"/>
              <w:autoSpaceDN w:val="0"/>
              <w:adjustRightInd w:val="0"/>
              <w:spacing w:after="0" w:line="360" w:lineRule="auto"/>
              <w:jc w:val="both"/>
              <w:rPr>
                <w:rFonts w:ascii="Times New Roman" w:eastAsia="Calibri" w:hAnsi="Times New Roman" w:cs="Times New Roman"/>
                <w:i/>
                <w:iCs/>
                <w:sz w:val="24"/>
                <w:szCs w:val="24"/>
                <w:lang w:eastAsia="hu-HU"/>
              </w:rPr>
            </w:pPr>
            <w:r w:rsidRPr="00DC2E7B">
              <w:rPr>
                <w:rFonts w:ascii="Times New Roman" w:eastAsia="Calibri" w:hAnsi="Times New Roman" w:cs="Times New Roman"/>
                <w:bCs/>
                <w:sz w:val="24"/>
                <w:szCs w:val="24"/>
                <w:lang w:eastAsia="hu-HU"/>
              </w:rPr>
              <w:t>Mozgások megfigyelése, megjelenítése. Időbeni folyamatok értelmezhető megjelenítése.</w:t>
            </w:r>
          </w:p>
        </w:tc>
      </w:tr>
      <w:tr w:rsidR="00C144B5" w:rsidRPr="00DC2E7B" w:rsidTr="0034790C">
        <w:tc>
          <w:tcPr>
            <w:tcW w:w="6182" w:type="dxa"/>
            <w:gridSpan w:val="3"/>
            <w:tcBorders>
              <w:top w:val="nil"/>
            </w:tcBorders>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lang w:eastAsia="hu-HU"/>
              </w:rPr>
            </w:pPr>
            <w:r w:rsidRPr="00DC2E7B">
              <w:rPr>
                <w:rFonts w:ascii="Times New Roman" w:eastAsia="Times New Roman" w:hAnsi="Times New Roman" w:cs="Times New Roman"/>
                <w:b/>
                <w:iCs/>
                <w:sz w:val="24"/>
                <w:szCs w:val="24"/>
                <w:lang w:eastAsia="hu-HU"/>
              </w:rPr>
              <w:t>Ismeretek/fejlesztési követelmények</w:t>
            </w:r>
          </w:p>
        </w:tc>
        <w:tc>
          <w:tcPr>
            <w:tcW w:w="3049" w:type="dxa"/>
            <w:gridSpan w:val="2"/>
            <w:tcBorders>
              <w:top w:val="nil"/>
            </w:tcBorders>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c>
          <w:tcPr>
            <w:tcW w:w="6182" w:type="dxa"/>
            <w:gridSpan w:val="3"/>
            <w:tcBorders>
              <w:bottom w:val="single" w:sz="4" w:space="0" w:color="auto"/>
            </w:tcBorders>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A mozgókép működésének, a mozgás illúziókeltésének értelmezése kreatív feladatmegoldás érdekében (pl. </w:t>
            </w:r>
            <w:proofErr w:type="spellStart"/>
            <w:r w:rsidRPr="00DC2E7B">
              <w:rPr>
                <w:rFonts w:ascii="Times New Roman" w:eastAsia="Times New Roman" w:hAnsi="Times New Roman" w:cs="Times New Roman"/>
                <w:sz w:val="24"/>
                <w:szCs w:val="24"/>
                <w:lang w:eastAsia="hu-HU"/>
              </w:rPr>
              <w:t>taumatrópfotokollázs</w:t>
            </w:r>
            <w:proofErr w:type="spellEnd"/>
            <w:r w:rsidRPr="00DC2E7B">
              <w:rPr>
                <w:rFonts w:ascii="Times New Roman" w:eastAsia="Times New Roman" w:hAnsi="Times New Roman" w:cs="Times New Roman"/>
                <w:sz w:val="24"/>
                <w:szCs w:val="24"/>
                <w:lang w:eastAsia="hu-HU"/>
              </w:rPr>
              <w:t xml:space="preserve"> technikával, rajzolt/fotózott </w:t>
            </w:r>
            <w:proofErr w:type="spellStart"/>
            <w:r w:rsidRPr="00DC2E7B">
              <w:rPr>
                <w:rFonts w:ascii="Times New Roman" w:eastAsia="Times New Roman" w:hAnsi="Times New Roman" w:cs="Times New Roman"/>
                <w:sz w:val="24"/>
                <w:szCs w:val="24"/>
                <w:lang w:eastAsia="hu-HU"/>
              </w:rPr>
              <w:t>zootróp</w:t>
            </w:r>
            <w:proofErr w:type="spellEnd"/>
            <w:r w:rsidRPr="00DC2E7B">
              <w:rPr>
                <w:rFonts w:ascii="Times New Roman" w:eastAsia="Times New Roman" w:hAnsi="Times New Roman" w:cs="Times New Roman"/>
                <w:sz w:val="24"/>
                <w:szCs w:val="24"/>
                <w:lang w:eastAsia="hu-HU"/>
              </w:rPr>
              <w:t xml:space="preserve">-szalag készítése </w:t>
            </w:r>
            <w:proofErr w:type="spellStart"/>
            <w:r w:rsidRPr="00DC2E7B">
              <w:rPr>
                <w:rFonts w:ascii="Times New Roman" w:eastAsia="Times New Roman" w:hAnsi="Times New Roman" w:cs="Times New Roman"/>
                <w:sz w:val="24"/>
                <w:szCs w:val="24"/>
                <w:lang w:eastAsia="hu-HU"/>
              </w:rPr>
              <w:t>zootróp</w:t>
            </w:r>
            <w:proofErr w:type="spellEnd"/>
            <w:r w:rsidRPr="00DC2E7B">
              <w:rPr>
                <w:rFonts w:ascii="Times New Roman" w:eastAsia="Times New Roman" w:hAnsi="Times New Roman" w:cs="Times New Roman"/>
                <w:sz w:val="24"/>
                <w:szCs w:val="24"/>
                <w:lang w:eastAsia="hu-HU"/>
              </w:rPr>
              <w:t>-dobba/hengerbe).</w:t>
            </w:r>
          </w:p>
          <w:p w:rsidR="00C144B5" w:rsidRPr="00DC2E7B" w:rsidRDefault="00C144B5" w:rsidP="004D2923">
            <w:pPr>
              <w:numPr>
                <w:ilvl w:val="0"/>
                <w:numId w:val="5"/>
              </w:numPr>
              <w:spacing w:after="0" w:line="360" w:lineRule="auto"/>
              <w:ind w:left="431" w:hanging="357"/>
              <w:jc w:val="both"/>
              <w:rPr>
                <w:rFonts w:ascii="Times New Roman" w:eastAsia="Calibri" w:hAnsi="Times New Roman" w:cs="Times New Roman"/>
                <w:sz w:val="24"/>
                <w:szCs w:val="24"/>
                <w:lang w:eastAsia="hu-HU"/>
              </w:rPr>
            </w:pPr>
            <w:r w:rsidRPr="00DC2E7B">
              <w:rPr>
                <w:rFonts w:ascii="Times New Roman" w:eastAsia="Calibri" w:hAnsi="Times New Roman" w:cs="Times New Roman"/>
                <w:sz w:val="24"/>
                <w:szCs w:val="24"/>
                <w:lang w:eastAsia="hu-HU"/>
              </w:rPr>
              <w:t>A mozgóképi nyelv alapjainak, működésének értelmezése, majd kreatív alkalmazása összetettebb feladat kapcsán (pl. story-</w:t>
            </w:r>
            <w:proofErr w:type="spellStart"/>
            <w:r w:rsidRPr="00DC2E7B">
              <w:rPr>
                <w:rFonts w:ascii="Times New Roman" w:eastAsia="Calibri" w:hAnsi="Times New Roman" w:cs="Times New Roman"/>
                <w:sz w:val="24"/>
                <w:szCs w:val="24"/>
                <w:lang w:eastAsia="hu-HU"/>
              </w:rPr>
              <w:t>board</w:t>
            </w:r>
            <w:proofErr w:type="spellEnd"/>
            <w:r w:rsidRPr="00DC2E7B">
              <w:rPr>
                <w:rFonts w:ascii="Times New Roman" w:eastAsia="Calibri" w:hAnsi="Times New Roman" w:cs="Times New Roman"/>
                <w:sz w:val="24"/>
                <w:szCs w:val="24"/>
                <w:lang w:eastAsia="hu-HU"/>
              </w:rPr>
              <w:t>, kamerába vágott videoanyag készítése megadott fogalomból vagy fotográfiákból kiindulva), mely a médium sajátos (nyelvi) működésének felismerését célozza meg.</w:t>
            </w:r>
          </w:p>
        </w:tc>
        <w:tc>
          <w:tcPr>
            <w:tcW w:w="3049" w:type="dxa"/>
            <w:gridSpan w:val="2"/>
            <w:tcBorders>
              <w:bottom w:val="single" w:sz="4" w:space="0" w:color="auto"/>
            </w:tcBorders>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Informatika:</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Egyszerű animációk. A hagyományos médiumok modern megjelenési formái.</w:t>
            </w:r>
          </w:p>
        </w:tc>
      </w:tr>
      <w:tr w:rsidR="00C144B5" w:rsidRPr="00DC2E7B" w:rsidTr="0034790C">
        <w:tblPrEx>
          <w:tblBorders>
            <w:top w:val="none" w:sz="0" w:space="0" w:color="auto"/>
          </w:tblBorders>
        </w:tblPrEx>
        <w:trPr>
          <w:trHeight w:val="550"/>
        </w:trPr>
        <w:tc>
          <w:tcPr>
            <w:tcW w:w="2235" w:type="dxa"/>
            <w:tcBorders>
              <w:top w:val="single" w:sz="4" w:space="0" w:color="auto"/>
              <w:left w:val="single" w:sz="4" w:space="0" w:color="auto"/>
              <w:bottom w:val="single" w:sz="4" w:space="0" w:color="auto"/>
              <w:right w:val="single" w:sz="4" w:space="0" w:color="auto"/>
            </w:tcBorders>
            <w:vAlign w:val="center"/>
          </w:tcPr>
          <w:p w:rsidR="00C144B5" w:rsidRPr="00DC2E7B" w:rsidRDefault="00C144B5" w:rsidP="00C144B5">
            <w:pPr>
              <w:keepNext/>
              <w:keepLines/>
              <w:spacing w:after="0" w:line="360" w:lineRule="auto"/>
              <w:jc w:val="both"/>
              <w:outlineLvl w:val="4"/>
              <w:rPr>
                <w:rFonts w:ascii="Times New Roman" w:eastAsia="Times New Roman" w:hAnsi="Times New Roman" w:cs="Times New Roman"/>
                <w:b/>
                <w:i/>
                <w:sz w:val="24"/>
                <w:szCs w:val="24"/>
                <w:lang w:eastAsia="hu-HU"/>
              </w:rPr>
            </w:pPr>
            <w:r w:rsidRPr="00DC2E7B">
              <w:rPr>
                <w:rFonts w:ascii="Times New Roman" w:eastAsia="Times New Roman" w:hAnsi="Times New Roman" w:cs="Times New Roman"/>
                <w:b/>
                <w:sz w:val="24"/>
                <w:szCs w:val="24"/>
                <w:lang w:eastAsia="hu-HU"/>
              </w:rPr>
              <w:t>Kulcsfogalmak/ fogalmak</w:t>
            </w:r>
          </w:p>
        </w:tc>
        <w:tc>
          <w:tcPr>
            <w:tcW w:w="6996" w:type="dxa"/>
            <w:gridSpan w:val="4"/>
            <w:tcBorders>
              <w:top w:val="single" w:sz="4" w:space="0" w:color="auto"/>
              <w:left w:val="single" w:sz="4" w:space="0" w:color="auto"/>
              <w:bottom w:val="single" w:sz="4" w:space="0" w:color="auto"/>
              <w:right w:val="single" w:sz="4" w:space="0" w:color="auto"/>
            </w:tcBorders>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Technikai kép, optikai játék (</w:t>
            </w:r>
            <w:proofErr w:type="spellStart"/>
            <w:r w:rsidRPr="00DC2E7B">
              <w:rPr>
                <w:rFonts w:ascii="Times New Roman" w:eastAsia="Times New Roman" w:hAnsi="Times New Roman" w:cs="Times New Roman"/>
                <w:sz w:val="24"/>
                <w:szCs w:val="24"/>
                <w:lang w:eastAsia="hu-HU"/>
              </w:rPr>
              <w:t>taumatróp</w:t>
            </w:r>
            <w:proofErr w:type="spellEnd"/>
            <w:r w:rsidRPr="00DC2E7B">
              <w:rPr>
                <w:rFonts w:ascii="Times New Roman" w:eastAsia="Times New Roman" w:hAnsi="Times New Roman" w:cs="Times New Roman"/>
                <w:sz w:val="24"/>
                <w:szCs w:val="24"/>
                <w:lang w:eastAsia="hu-HU"/>
              </w:rPr>
              <w:t xml:space="preserve">, </w:t>
            </w:r>
            <w:proofErr w:type="spellStart"/>
            <w:r w:rsidRPr="00DC2E7B">
              <w:rPr>
                <w:rFonts w:ascii="Times New Roman" w:eastAsia="Times New Roman" w:hAnsi="Times New Roman" w:cs="Times New Roman"/>
                <w:sz w:val="24"/>
                <w:szCs w:val="24"/>
                <w:lang w:eastAsia="hu-HU"/>
              </w:rPr>
              <w:t>zootróp</w:t>
            </w:r>
            <w:proofErr w:type="spellEnd"/>
            <w:r w:rsidRPr="00DC2E7B">
              <w:rPr>
                <w:rFonts w:ascii="Times New Roman" w:eastAsia="Times New Roman" w:hAnsi="Times New Roman" w:cs="Times New Roman"/>
                <w:sz w:val="24"/>
                <w:szCs w:val="24"/>
                <w:lang w:eastAsia="hu-HU"/>
              </w:rPr>
              <w:t xml:space="preserve">, </w:t>
            </w:r>
            <w:proofErr w:type="spellStart"/>
            <w:r w:rsidRPr="00DC2E7B">
              <w:rPr>
                <w:rFonts w:ascii="Times New Roman" w:eastAsia="Times New Roman" w:hAnsi="Times New Roman" w:cs="Times New Roman"/>
                <w:sz w:val="24"/>
                <w:szCs w:val="24"/>
                <w:lang w:eastAsia="hu-HU"/>
              </w:rPr>
              <w:t>fenakisztoszkóp</w:t>
            </w:r>
            <w:proofErr w:type="spellEnd"/>
            <w:r w:rsidRPr="00DC2E7B">
              <w:rPr>
                <w:rFonts w:ascii="Times New Roman" w:eastAsia="Times New Roman" w:hAnsi="Times New Roman" w:cs="Times New Roman"/>
                <w:sz w:val="24"/>
                <w:szCs w:val="24"/>
                <w:lang w:eastAsia="hu-HU"/>
              </w:rPr>
              <w:t xml:space="preserve">), </w:t>
            </w:r>
            <w:proofErr w:type="spellStart"/>
            <w:r w:rsidRPr="00DC2E7B">
              <w:rPr>
                <w:rFonts w:ascii="Times New Roman" w:eastAsia="Times New Roman" w:hAnsi="Times New Roman" w:cs="Times New Roman"/>
                <w:sz w:val="24"/>
                <w:szCs w:val="24"/>
                <w:lang w:eastAsia="hu-HU"/>
              </w:rPr>
              <w:t>retinális</w:t>
            </w:r>
            <w:proofErr w:type="spellEnd"/>
            <w:r w:rsidRPr="00DC2E7B">
              <w:rPr>
                <w:rFonts w:ascii="Times New Roman" w:eastAsia="Times New Roman" w:hAnsi="Times New Roman" w:cs="Times New Roman"/>
                <w:sz w:val="24"/>
                <w:szCs w:val="24"/>
                <w:lang w:eastAsia="hu-HU"/>
              </w:rPr>
              <w:t xml:space="preserve"> utóképhatás, a mozgás illúziója, animáció, képkivágás, nézet (gépállás, gépmozgás), beállítás, jelenet, expozíció, lezárás, konfliktus, fordulat, elbeszélő-szerkezeti alapséma, story-</w:t>
            </w:r>
            <w:proofErr w:type="spellStart"/>
            <w:r w:rsidRPr="00DC2E7B">
              <w:rPr>
                <w:rFonts w:ascii="Times New Roman" w:eastAsia="Times New Roman" w:hAnsi="Times New Roman" w:cs="Times New Roman"/>
                <w:sz w:val="24"/>
                <w:szCs w:val="24"/>
                <w:lang w:eastAsia="hu-HU"/>
              </w:rPr>
              <w:t>board</w:t>
            </w:r>
            <w:proofErr w:type="spellEnd"/>
            <w:r w:rsidRPr="00DC2E7B">
              <w:rPr>
                <w:rFonts w:ascii="Times New Roman" w:eastAsia="Times New Roman" w:hAnsi="Times New Roman" w:cs="Times New Roman"/>
                <w:sz w:val="24"/>
                <w:szCs w:val="24"/>
                <w:lang w:eastAsia="hu-HU"/>
              </w:rPr>
              <w:t>.</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5"/>
        <w:gridCol w:w="306"/>
        <w:gridCol w:w="3641"/>
        <w:gridCol w:w="1405"/>
        <w:gridCol w:w="1644"/>
      </w:tblGrid>
      <w:tr w:rsidR="00C144B5" w:rsidRPr="00DC2E7B" w:rsidTr="0034790C">
        <w:trPr>
          <w:cantSplit/>
          <w:trHeight w:val="20"/>
        </w:trPr>
        <w:tc>
          <w:tcPr>
            <w:tcW w:w="2541" w:type="dxa"/>
            <w:gridSpan w:val="2"/>
            <w:vAlign w:val="center"/>
          </w:tcPr>
          <w:p w:rsidR="00C144B5" w:rsidRPr="00DC2E7B" w:rsidRDefault="00C144B5" w:rsidP="00C144B5">
            <w:pPr>
              <w:keepNext/>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lastRenderedPageBreak/>
              <w:t>Tematikai egység/ Fejlesztési cél</w:t>
            </w:r>
          </w:p>
        </w:tc>
        <w:tc>
          <w:tcPr>
            <w:tcW w:w="5046" w:type="dxa"/>
            <w:gridSpan w:val="2"/>
            <w:vAlign w:val="center"/>
          </w:tcPr>
          <w:p w:rsidR="00C144B5" w:rsidRPr="00DC2E7B" w:rsidRDefault="00C144B5" w:rsidP="00C144B5">
            <w:pPr>
              <w:keepNext/>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bCs/>
                <w:sz w:val="24"/>
                <w:szCs w:val="24"/>
                <w:lang w:eastAsia="hu-HU"/>
              </w:rPr>
              <w:t>Vizuális kommunikáció</w:t>
            </w:r>
          </w:p>
          <w:p w:rsidR="00C144B5" w:rsidRPr="00DC2E7B" w:rsidRDefault="00C144B5" w:rsidP="00C144B5">
            <w:pPr>
              <w:keepNext/>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sz w:val="24"/>
                <w:szCs w:val="24"/>
                <w:lang w:eastAsia="hu-HU"/>
              </w:rPr>
              <w:t>Montázs</w:t>
            </w:r>
          </w:p>
        </w:tc>
        <w:tc>
          <w:tcPr>
            <w:tcW w:w="1644" w:type="dxa"/>
            <w:vAlign w:val="center"/>
          </w:tcPr>
          <w:p w:rsidR="00C144B5" w:rsidRPr="00DC2E7B" w:rsidRDefault="00C144B5" w:rsidP="00C144B5">
            <w:pPr>
              <w:keepNext/>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 xml:space="preserve">Órakeret </w:t>
            </w:r>
          </w:p>
          <w:p w:rsidR="00C144B5" w:rsidRPr="00DC2E7B" w:rsidRDefault="00C144B5" w:rsidP="00C144B5">
            <w:pPr>
              <w:keepNext/>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bCs/>
                <w:sz w:val="24"/>
                <w:szCs w:val="24"/>
                <w:lang w:eastAsia="hu-HU"/>
              </w:rPr>
              <w:t>4 óra</w:t>
            </w:r>
          </w:p>
        </w:tc>
      </w:tr>
      <w:tr w:rsidR="00C144B5" w:rsidRPr="00DC2E7B" w:rsidTr="0034790C">
        <w:trPr>
          <w:cantSplit/>
          <w:trHeight w:val="20"/>
        </w:trPr>
        <w:tc>
          <w:tcPr>
            <w:tcW w:w="2541" w:type="dxa"/>
            <w:gridSpan w:val="2"/>
            <w:vAlign w:val="center"/>
          </w:tcPr>
          <w:p w:rsidR="00C144B5" w:rsidRPr="00DC2E7B" w:rsidRDefault="00C144B5" w:rsidP="00C144B5">
            <w:pPr>
              <w:keepNext/>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6690" w:type="dxa"/>
            <w:gridSpan w:val="3"/>
          </w:tcPr>
          <w:p w:rsidR="00C144B5" w:rsidRPr="00DC2E7B" w:rsidRDefault="00C144B5" w:rsidP="00C144B5">
            <w:pPr>
              <w:keepNext/>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bCs/>
                <w:sz w:val="24"/>
                <w:szCs w:val="24"/>
                <w:lang w:eastAsia="hu-HU"/>
              </w:rPr>
              <w:t>Jelenségek megfigyelése adott szempontok alapján. Időbeli folyamatok, változások megfigyelése, ábrázolása. Különböző mozgások vizuális rögzítése. Hang és kép együttes alkalmazása. Tervvázlatok készítése. Reflektálás filmes élményekre. Szabad asszociáció.</w:t>
            </w:r>
          </w:p>
        </w:tc>
      </w:tr>
      <w:tr w:rsidR="00C144B5" w:rsidRPr="00DC2E7B" w:rsidTr="0034790C">
        <w:trPr>
          <w:cantSplit/>
          <w:trHeight w:val="20"/>
        </w:trPr>
        <w:tc>
          <w:tcPr>
            <w:tcW w:w="2541" w:type="dxa"/>
            <w:gridSpan w:val="2"/>
            <w:vAlign w:val="center"/>
          </w:tcPr>
          <w:p w:rsidR="00C144B5" w:rsidRPr="00DC2E7B" w:rsidRDefault="00C144B5" w:rsidP="00C144B5">
            <w:pPr>
              <w:keepNext/>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690" w:type="dxa"/>
            <w:gridSpan w:val="3"/>
          </w:tcPr>
          <w:p w:rsidR="00C144B5" w:rsidRPr="00DC2E7B" w:rsidRDefault="00C144B5" w:rsidP="00C144B5">
            <w:pPr>
              <w:keepNext/>
              <w:autoSpaceDE w:val="0"/>
              <w:autoSpaceDN w:val="0"/>
              <w:adjustRightInd w:val="0"/>
              <w:spacing w:after="0" w:line="360" w:lineRule="auto"/>
              <w:jc w:val="both"/>
              <w:rPr>
                <w:rFonts w:ascii="Times New Roman" w:eastAsia="Calibri" w:hAnsi="Times New Roman" w:cs="Times New Roman"/>
                <w:i/>
                <w:iCs/>
                <w:sz w:val="24"/>
                <w:szCs w:val="24"/>
                <w:lang w:eastAsia="hu-HU"/>
              </w:rPr>
            </w:pPr>
            <w:r w:rsidRPr="00DC2E7B">
              <w:rPr>
                <w:rFonts w:ascii="Times New Roman" w:eastAsia="Calibri" w:hAnsi="Times New Roman" w:cs="Times New Roman"/>
                <w:bCs/>
                <w:sz w:val="24"/>
                <w:szCs w:val="24"/>
                <w:lang w:eastAsia="hu-HU"/>
              </w:rPr>
              <w:t>Időbeni folyamatok értelmezhető megjelenítése. A vizuális kommunikáció különböző formáinak csoportosítása.</w:t>
            </w:r>
          </w:p>
        </w:tc>
      </w:tr>
      <w:tr w:rsidR="00C144B5" w:rsidRPr="00DC2E7B" w:rsidTr="0034790C">
        <w:tc>
          <w:tcPr>
            <w:tcW w:w="6182" w:type="dxa"/>
            <w:gridSpan w:val="3"/>
            <w:tcBorders>
              <w:top w:val="nil"/>
            </w:tcBorders>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lang w:eastAsia="hu-HU"/>
              </w:rPr>
            </w:pPr>
            <w:r w:rsidRPr="00DC2E7B">
              <w:rPr>
                <w:rFonts w:ascii="Times New Roman" w:eastAsia="Times New Roman" w:hAnsi="Times New Roman" w:cs="Times New Roman"/>
                <w:b/>
                <w:iCs/>
                <w:sz w:val="24"/>
                <w:szCs w:val="24"/>
                <w:lang w:eastAsia="hu-HU"/>
              </w:rPr>
              <w:t>Ismeretek/fejlesztési követelmények</w:t>
            </w:r>
          </w:p>
        </w:tc>
        <w:tc>
          <w:tcPr>
            <w:tcW w:w="3049" w:type="dxa"/>
            <w:gridSpan w:val="2"/>
            <w:tcBorders>
              <w:top w:val="nil"/>
            </w:tcBorders>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c>
          <w:tcPr>
            <w:tcW w:w="6182" w:type="dxa"/>
            <w:gridSpan w:val="3"/>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Térben és időben egymástól távol eső elemek, részletek, motívumok egységes egésszé szervezése új információközlés, alkotás létrehozása, különféle technikával megvalósított konkrét feladatmegoldás (pl. fotókollázs, vagy „montázs-film” meglévő, „talált” mozgóképi részletek „összeszerelésével”) érdekében.</w:t>
            </w:r>
          </w:p>
          <w:p w:rsidR="00C144B5" w:rsidRPr="00DC2E7B" w:rsidRDefault="00C144B5" w:rsidP="004D2923">
            <w:pPr>
              <w:numPr>
                <w:ilvl w:val="0"/>
                <w:numId w:val="5"/>
              </w:numPr>
              <w:spacing w:after="0" w:line="360" w:lineRule="auto"/>
              <w:ind w:left="431" w:hanging="357"/>
              <w:jc w:val="both"/>
              <w:rPr>
                <w:rFonts w:ascii="Times New Roman" w:eastAsia="Calibri" w:hAnsi="Times New Roman" w:cs="Times New Roman"/>
                <w:sz w:val="24"/>
                <w:szCs w:val="24"/>
                <w:lang w:eastAsia="hu-HU"/>
              </w:rPr>
            </w:pPr>
            <w:r w:rsidRPr="00DC2E7B">
              <w:rPr>
                <w:rFonts w:ascii="Times New Roman" w:eastAsia="Calibri" w:hAnsi="Times New Roman" w:cs="Times New Roman"/>
                <w:sz w:val="24"/>
                <w:szCs w:val="24"/>
                <w:lang w:eastAsia="hu-HU"/>
              </w:rPr>
              <w:t xml:space="preserve">A mozgóképi (tér-idő) szerkesztés jelentőségének, a montázs néhány alaptípusának felismerése, összehasonlítása konkrét rövidfilmek, illetve játékfilmrészletek (pl. Gaál István: Pályamunkások, </w:t>
            </w:r>
            <w:proofErr w:type="spellStart"/>
            <w:r w:rsidRPr="00DC2E7B">
              <w:rPr>
                <w:rFonts w:ascii="Times New Roman" w:eastAsia="Calibri" w:hAnsi="Times New Roman" w:cs="Times New Roman"/>
                <w:sz w:val="24"/>
                <w:szCs w:val="24"/>
                <w:lang w:eastAsia="hu-HU"/>
              </w:rPr>
              <w:t>Rodriguez</w:t>
            </w:r>
            <w:proofErr w:type="spellEnd"/>
            <w:r w:rsidRPr="00DC2E7B">
              <w:rPr>
                <w:rFonts w:ascii="Times New Roman" w:eastAsia="Calibri" w:hAnsi="Times New Roman" w:cs="Times New Roman"/>
                <w:sz w:val="24"/>
                <w:szCs w:val="24"/>
                <w:lang w:eastAsia="hu-HU"/>
              </w:rPr>
              <w:t xml:space="preserve">: </w:t>
            </w:r>
            <w:proofErr w:type="spellStart"/>
            <w:r w:rsidRPr="00DC2E7B">
              <w:rPr>
                <w:rFonts w:ascii="Times New Roman" w:eastAsia="Calibri" w:hAnsi="Times New Roman" w:cs="Times New Roman"/>
                <w:sz w:val="24"/>
                <w:szCs w:val="24"/>
                <w:lang w:eastAsia="hu-HU"/>
              </w:rPr>
              <w:t>Desperado</w:t>
            </w:r>
            <w:proofErr w:type="spellEnd"/>
            <w:r w:rsidRPr="00DC2E7B">
              <w:rPr>
                <w:rFonts w:ascii="Times New Roman" w:eastAsia="Calibri" w:hAnsi="Times New Roman" w:cs="Times New Roman"/>
                <w:sz w:val="24"/>
                <w:szCs w:val="24"/>
                <w:lang w:eastAsia="hu-HU"/>
              </w:rPr>
              <w:t>, Lang: M – Egy város keresi a gyilkost) elemzése, összehasonlítása kapcsán.</w:t>
            </w:r>
          </w:p>
        </w:tc>
        <w:tc>
          <w:tcPr>
            <w:tcW w:w="3049" w:type="dxa"/>
            <w:gridSpan w:val="2"/>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kompozíció meghatározó elemei; különböző nézőpontú elbeszélés; cselekmény, epizód, helyszín, szereplő, leírás, párbeszéd, jellemzés; szerkezet, a cselekményt alkotó elemek; ismétlés, fokozás, párhuzam, ellentét; metaforikus jelentés; allegória, szimbólum; szórakoztató irodalom, filmes feldolgozások.</w:t>
            </w:r>
          </w:p>
        </w:tc>
      </w:tr>
      <w:tr w:rsidR="00C144B5" w:rsidRPr="00DC2E7B" w:rsidTr="0034790C">
        <w:tblPrEx>
          <w:tblBorders>
            <w:top w:val="none" w:sz="0" w:space="0" w:color="auto"/>
          </w:tblBorders>
        </w:tblPrEx>
        <w:trPr>
          <w:trHeight w:val="550"/>
        </w:trPr>
        <w:tc>
          <w:tcPr>
            <w:tcW w:w="2235" w:type="dxa"/>
            <w:vAlign w:val="center"/>
          </w:tcPr>
          <w:p w:rsidR="00C144B5" w:rsidRPr="00DC2E7B" w:rsidRDefault="00C144B5" w:rsidP="00C144B5">
            <w:pPr>
              <w:keepNext/>
              <w:keepLines/>
              <w:spacing w:after="0" w:line="360" w:lineRule="auto"/>
              <w:jc w:val="both"/>
              <w:outlineLvl w:val="4"/>
              <w:rPr>
                <w:rFonts w:ascii="Times New Roman" w:eastAsia="Times New Roman" w:hAnsi="Times New Roman" w:cs="Times New Roman"/>
                <w:b/>
                <w:i/>
                <w:sz w:val="24"/>
                <w:szCs w:val="24"/>
                <w:lang w:eastAsia="hu-HU"/>
              </w:rPr>
            </w:pPr>
            <w:r w:rsidRPr="00DC2E7B">
              <w:rPr>
                <w:rFonts w:ascii="Times New Roman" w:eastAsia="Times New Roman" w:hAnsi="Times New Roman" w:cs="Times New Roman"/>
                <w:b/>
                <w:sz w:val="24"/>
                <w:szCs w:val="24"/>
                <w:lang w:eastAsia="hu-HU"/>
              </w:rPr>
              <w:t>Kulcsfogalmak/ fogalmak</w:t>
            </w:r>
          </w:p>
        </w:tc>
        <w:tc>
          <w:tcPr>
            <w:tcW w:w="6996" w:type="dxa"/>
            <w:gridSpan w:val="4"/>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Montázs és gondolkodás, montázselv, tér-idő szervezés, (mozgóképi szerkesztés/montázs), leíró és szubjektív kép/nézőpont; lineáris-cselekményábrázoló és párhuzamos montázs.</w:t>
            </w:r>
          </w:p>
        </w:tc>
      </w:tr>
    </w:tbl>
    <w:p w:rsidR="00F24878" w:rsidRPr="00DC2E7B" w:rsidRDefault="00F24878" w:rsidP="00C144B5">
      <w:pPr>
        <w:widowControl w:val="0"/>
        <w:autoSpaceDE w:val="0"/>
        <w:autoSpaceDN w:val="0"/>
        <w:adjustRightInd w:val="0"/>
        <w:spacing w:after="0" w:line="360" w:lineRule="auto"/>
        <w:jc w:val="both"/>
        <w:rPr>
          <w:rFonts w:ascii="Times New Roman" w:eastAsia="Times New Roman" w:hAnsi="Times New Roman" w:cs="Times New Roman"/>
          <w:sz w:val="24"/>
          <w:szCs w:val="24"/>
          <w:lang w:val="cs-CZ" w:eastAsia="hu-HU"/>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663"/>
        <w:gridCol w:w="3440"/>
        <w:gridCol w:w="1429"/>
        <w:gridCol w:w="1644"/>
      </w:tblGrid>
      <w:tr w:rsidR="00C144B5" w:rsidRPr="00DC2E7B" w:rsidTr="0034790C">
        <w:tc>
          <w:tcPr>
            <w:tcW w:w="2718"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Tematikai egység/ Fejlesztési cél</w:t>
            </w:r>
          </w:p>
        </w:tc>
        <w:tc>
          <w:tcPr>
            <w:tcW w:w="4869"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Vizuális kommunikáció</w:t>
            </w:r>
          </w:p>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sz w:val="24"/>
                <w:szCs w:val="24"/>
                <w:lang w:eastAsia="hu-HU"/>
              </w:rPr>
              <w:t>Vizuális kommunikációs formák</w:t>
            </w:r>
          </w:p>
        </w:tc>
        <w:tc>
          <w:tcPr>
            <w:tcW w:w="1644" w:type="dxa"/>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 xml:space="preserve">Órakeret </w:t>
            </w:r>
          </w:p>
          <w:p w:rsidR="00C144B5" w:rsidRPr="00DC2E7B" w:rsidRDefault="00C144B5" w:rsidP="00C144B5">
            <w:pPr>
              <w:spacing w:after="0" w:line="360" w:lineRule="auto"/>
              <w:jc w:val="both"/>
              <w:rPr>
                <w:rFonts w:ascii="Times New Roman" w:eastAsia="Times New Roman" w:hAnsi="Times New Roman" w:cs="Times New Roman"/>
                <w:b/>
                <w:sz w:val="24"/>
                <w:szCs w:val="24"/>
                <w:lang w:val="cs-CZ" w:eastAsia="hu-HU"/>
              </w:rPr>
            </w:pPr>
            <w:r w:rsidRPr="00DC2E7B">
              <w:rPr>
                <w:rFonts w:ascii="Times New Roman" w:eastAsia="Times New Roman" w:hAnsi="Times New Roman" w:cs="Times New Roman"/>
                <w:b/>
                <w:bCs/>
                <w:sz w:val="24"/>
                <w:szCs w:val="24"/>
                <w:lang w:val="cs-CZ" w:eastAsia="hu-HU"/>
              </w:rPr>
              <w:t>5 óra</w:t>
            </w:r>
          </w:p>
        </w:tc>
      </w:tr>
      <w:tr w:rsidR="00C144B5" w:rsidRPr="00DC2E7B" w:rsidTr="0034790C">
        <w:tc>
          <w:tcPr>
            <w:tcW w:w="2718"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6513" w:type="dxa"/>
            <w:gridSpan w:val="3"/>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bCs/>
                <w:sz w:val="24"/>
                <w:szCs w:val="24"/>
                <w:lang w:eastAsia="hu-HU"/>
              </w:rPr>
              <w:t>Fényképek, újságképek, reklámképek csoportosítása adott szempontok alapján, olvasása, értelmezése.</w:t>
            </w:r>
          </w:p>
        </w:tc>
      </w:tr>
      <w:tr w:rsidR="00C144B5" w:rsidRPr="00DC2E7B" w:rsidTr="0034790C">
        <w:trPr>
          <w:trHeight w:val="328"/>
        </w:trPr>
        <w:tc>
          <w:tcPr>
            <w:tcW w:w="2718"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lastRenderedPageBreak/>
              <w:t>A tematikai egység nevelési-fejlesztési céljai</w:t>
            </w:r>
          </w:p>
        </w:tc>
        <w:tc>
          <w:tcPr>
            <w:tcW w:w="6513" w:type="dxa"/>
            <w:gridSpan w:val="3"/>
          </w:tcPr>
          <w:p w:rsidR="00C144B5" w:rsidRPr="00DC2E7B" w:rsidRDefault="00C144B5" w:rsidP="00C144B5">
            <w:pPr>
              <w:autoSpaceDE w:val="0"/>
              <w:autoSpaceDN w:val="0"/>
              <w:adjustRightInd w:val="0"/>
              <w:spacing w:after="0" w:line="360" w:lineRule="auto"/>
              <w:jc w:val="both"/>
              <w:rPr>
                <w:rFonts w:ascii="Times New Roman" w:eastAsia="Calibri" w:hAnsi="Times New Roman" w:cs="Times New Roman"/>
                <w:i/>
                <w:iCs/>
                <w:sz w:val="24"/>
                <w:szCs w:val="24"/>
                <w:lang w:eastAsia="hu-HU"/>
              </w:rPr>
            </w:pPr>
            <w:r w:rsidRPr="00DC2E7B">
              <w:rPr>
                <w:rFonts w:ascii="Times New Roman" w:eastAsia="Calibri" w:hAnsi="Times New Roman" w:cs="Times New Roman"/>
                <w:bCs/>
                <w:sz w:val="24"/>
                <w:szCs w:val="24"/>
                <w:lang w:eastAsia="hu-HU"/>
              </w:rPr>
              <w:t>A vizuális kommunikáció különböző formáinak csoportosítása.</w:t>
            </w:r>
          </w:p>
        </w:tc>
      </w:tr>
      <w:tr w:rsidR="00C144B5" w:rsidRPr="00DC2E7B" w:rsidTr="0034790C">
        <w:tc>
          <w:tcPr>
            <w:tcW w:w="6158" w:type="dxa"/>
            <w:gridSpan w:val="3"/>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lang w:eastAsia="hu-HU"/>
              </w:rPr>
            </w:pPr>
            <w:r w:rsidRPr="00DC2E7B">
              <w:rPr>
                <w:rFonts w:ascii="Times New Roman" w:eastAsia="Times New Roman" w:hAnsi="Times New Roman" w:cs="Times New Roman"/>
                <w:b/>
                <w:iCs/>
                <w:sz w:val="24"/>
                <w:szCs w:val="24"/>
                <w:lang w:eastAsia="hu-HU"/>
              </w:rPr>
              <w:t>Ismeretek/fejlesztési követelmények</w:t>
            </w:r>
          </w:p>
        </w:tc>
        <w:tc>
          <w:tcPr>
            <w:tcW w:w="3073"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c>
          <w:tcPr>
            <w:tcW w:w="6158" w:type="dxa"/>
            <w:gridSpan w:val="3"/>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A verbális és a vizuális kommunikáció közötti lényegi különbségek felismerése és megfogalmazása kreatív gyakorlatok tanulságaiból levonva (pl. képek szóbeli leírásával, „közvetítésével” történő rekonstruálással).</w:t>
            </w:r>
          </w:p>
          <w:p w:rsidR="00C144B5" w:rsidRPr="00DC2E7B" w:rsidRDefault="00C144B5" w:rsidP="004D2923">
            <w:pPr>
              <w:numPr>
                <w:ilvl w:val="0"/>
                <w:numId w:val="5"/>
              </w:numPr>
              <w:spacing w:after="0" w:line="360" w:lineRule="auto"/>
              <w:ind w:left="431" w:hanging="357"/>
              <w:jc w:val="both"/>
              <w:rPr>
                <w:rFonts w:ascii="Times New Roman" w:eastAsia="Calibri" w:hAnsi="Times New Roman" w:cs="Times New Roman"/>
                <w:sz w:val="24"/>
                <w:szCs w:val="24"/>
                <w:lang w:eastAsia="hu-HU"/>
              </w:rPr>
            </w:pPr>
            <w:r w:rsidRPr="00DC2E7B">
              <w:rPr>
                <w:rFonts w:ascii="Times New Roman" w:eastAsia="Calibri" w:hAnsi="Times New Roman" w:cs="Times New Roman"/>
                <w:sz w:val="24"/>
                <w:szCs w:val="24"/>
                <w:lang w:eastAsia="hu-HU"/>
              </w:rPr>
              <w:t>A vizuális kommunikáció különböző formáinak csoportosítása, összehasonlítása a különféle vizuális kifejező eszközök, médiumok tudatosítása érdekében.</w:t>
            </w:r>
          </w:p>
        </w:tc>
        <w:tc>
          <w:tcPr>
            <w:tcW w:w="3073" w:type="dxa"/>
            <w:gridSpan w:val="2"/>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xml:space="preserve"> Nyelvi és nem nyelvi kódok, mindennapi közlési helyzetek, meggyőző kommunikáció. A nyomtatott és az elektronikus szövegek jellemzői. Gyakori szövegtípusok. Ábrák, képek, illusztrációk kapcsolata a szöveggel. Információhordozók természete, kommunikációs funkcióival és kultúrájával.</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Informatika:</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Multimédiás dokumentumok elemei. Az információs technológián alapuló kommunikációs formák. Kommunikációs médiumok és szerepük. A hagyományos médiumok modern megjelenési formái.</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Cs/>
                <w:i/>
                <w:sz w:val="24"/>
                <w:szCs w:val="24"/>
                <w:lang w:eastAsia="hu-HU"/>
              </w:rPr>
              <w:t>Matematika</w:t>
            </w:r>
            <w:r w:rsidRPr="00DC2E7B">
              <w:rPr>
                <w:rFonts w:ascii="Times New Roman" w:eastAsia="Times New Roman" w:hAnsi="Times New Roman" w:cs="Times New Roman"/>
                <w:i/>
                <w:sz w:val="24"/>
                <w:szCs w:val="24"/>
                <w:lang w:eastAsia="hu-HU"/>
              </w:rPr>
              <w:t>:</w:t>
            </w:r>
          </w:p>
          <w:p w:rsidR="00C144B5" w:rsidRPr="00DC2E7B" w:rsidRDefault="00C144B5" w:rsidP="00C144B5">
            <w:pPr>
              <w:spacing w:after="0" w:line="360" w:lineRule="auto"/>
              <w:jc w:val="both"/>
              <w:rPr>
                <w:rFonts w:ascii="Times New Roman" w:eastAsia="Times New Roman" w:hAnsi="Times New Roman" w:cs="Times New Roman"/>
                <w:i/>
                <w:sz w:val="24"/>
                <w:szCs w:val="24"/>
                <w:lang w:val="cs-CZ" w:eastAsia="hu-HU"/>
              </w:rPr>
            </w:pPr>
            <w:r w:rsidRPr="00DC2E7B">
              <w:rPr>
                <w:rFonts w:ascii="Times New Roman" w:eastAsia="Times New Roman" w:hAnsi="Times New Roman" w:cs="Times New Roman"/>
                <w:sz w:val="24"/>
                <w:szCs w:val="24"/>
                <w:lang w:eastAsia="hu-HU"/>
              </w:rPr>
              <w:t xml:space="preserve">Osztályozás. Rendszeralkotás </w:t>
            </w:r>
            <w:r w:rsidRPr="00DC2E7B">
              <w:rPr>
                <w:rFonts w:ascii="Times New Roman" w:eastAsia="Times New Roman" w:hAnsi="Times New Roman" w:cs="Times New Roman"/>
                <w:sz w:val="24"/>
                <w:szCs w:val="24"/>
                <w:lang w:eastAsia="hu-HU"/>
              </w:rPr>
              <w:noBreakHyphen/>
              <w:t xml:space="preserve"> elemek elrendezése; rendszerezést segítő eszközök (pl. táblázatok).</w:t>
            </w:r>
          </w:p>
        </w:tc>
      </w:tr>
      <w:tr w:rsidR="00C144B5" w:rsidRPr="00DC2E7B" w:rsidTr="0034790C">
        <w:trPr>
          <w:trHeight w:val="550"/>
        </w:trPr>
        <w:tc>
          <w:tcPr>
            <w:tcW w:w="2055" w:type="dxa"/>
            <w:vAlign w:val="center"/>
          </w:tcPr>
          <w:p w:rsidR="00C144B5" w:rsidRPr="00DC2E7B" w:rsidRDefault="00C144B5" w:rsidP="00C144B5">
            <w:pPr>
              <w:keepNext/>
              <w:keepLines/>
              <w:spacing w:after="0" w:line="360" w:lineRule="auto"/>
              <w:jc w:val="both"/>
              <w:outlineLvl w:val="4"/>
              <w:rPr>
                <w:rFonts w:ascii="Times New Roman" w:eastAsia="Times New Roman" w:hAnsi="Times New Roman" w:cs="Times New Roman"/>
                <w:b/>
                <w:i/>
                <w:sz w:val="24"/>
                <w:szCs w:val="24"/>
                <w:lang w:eastAsia="hu-HU"/>
              </w:rPr>
            </w:pPr>
            <w:r w:rsidRPr="00DC2E7B">
              <w:rPr>
                <w:rFonts w:ascii="Times New Roman" w:eastAsia="Times New Roman" w:hAnsi="Times New Roman" w:cs="Times New Roman"/>
                <w:b/>
                <w:sz w:val="24"/>
                <w:szCs w:val="24"/>
                <w:lang w:eastAsia="hu-HU"/>
              </w:rPr>
              <w:lastRenderedPageBreak/>
              <w:t>Kulcsfogalmak/ fogalmak</w:t>
            </w:r>
          </w:p>
        </w:tc>
        <w:tc>
          <w:tcPr>
            <w:tcW w:w="7176" w:type="dxa"/>
            <w:gridSpan w:val="4"/>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kép „működése”, állókép és mozgókép különbözősége, közvetlen és közvetett kommunikáció, tömegkommunikáció, távközlés, televízió, internet, gesztusnyelv, közlekedési tábla, térkép, plakát, képes forgatókönyv, fotográfia, mozgókép, (techno)médium.</w:t>
            </w:r>
          </w:p>
        </w:tc>
      </w:tr>
    </w:tbl>
    <w:p w:rsidR="00C144B5" w:rsidRPr="00DC2E7B" w:rsidRDefault="00C144B5" w:rsidP="00C144B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hu-HU"/>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863"/>
        <w:gridCol w:w="396"/>
        <w:gridCol w:w="4548"/>
        <w:gridCol w:w="995"/>
        <w:gridCol w:w="1429"/>
      </w:tblGrid>
      <w:tr w:rsidR="00C144B5" w:rsidRPr="00DC2E7B" w:rsidTr="0034790C">
        <w:tc>
          <w:tcPr>
            <w:tcW w:w="2259"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Tematikai egység/ Fejlesztési cél</w:t>
            </w:r>
          </w:p>
        </w:tc>
        <w:tc>
          <w:tcPr>
            <w:tcW w:w="5543" w:type="dxa"/>
            <w:gridSpan w:val="2"/>
            <w:shd w:val="clear" w:color="auto" w:fill="FFFFFF"/>
            <w:tcMar>
              <w:top w:w="0" w:type="dxa"/>
              <w:left w:w="0" w:type="dxa"/>
              <w:bottom w:w="0" w:type="dxa"/>
              <w:right w:w="0" w:type="dxa"/>
            </w:tcMar>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Média és mozgóképkultúra – A média kifejezőeszközei</w:t>
            </w:r>
          </w:p>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Reprodukálás és ábrázolás – a mozgókép kettős természete</w:t>
            </w:r>
          </w:p>
        </w:tc>
        <w:tc>
          <w:tcPr>
            <w:tcW w:w="1429" w:type="dxa"/>
            <w:shd w:val="clear" w:color="auto" w:fill="FFFFFF"/>
            <w:tcMar>
              <w:top w:w="0" w:type="dxa"/>
              <w:left w:w="0" w:type="dxa"/>
              <w:bottom w:w="0" w:type="dxa"/>
              <w:right w:w="0" w:type="dxa"/>
            </w:tcMar>
            <w:vAlign w:val="cente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 xml:space="preserve">Órakeret </w:t>
            </w:r>
          </w:p>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2 óra</w:t>
            </w:r>
          </w:p>
        </w:tc>
      </w:tr>
      <w:tr w:rsidR="00C144B5" w:rsidRPr="00DC2E7B" w:rsidTr="0034790C">
        <w:trPr>
          <w:trHeight w:val="330"/>
        </w:trPr>
        <w:tc>
          <w:tcPr>
            <w:tcW w:w="2259"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6972" w:type="dxa"/>
            <w:gridSpan w:val="3"/>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A reprodukálás, a technikai úton rögzített kép/hang és az ábrázolás fogalmának ismerete.</w:t>
            </w:r>
          </w:p>
        </w:tc>
      </w:tr>
      <w:tr w:rsidR="00C144B5" w:rsidRPr="00DC2E7B" w:rsidTr="0034790C">
        <w:tc>
          <w:tcPr>
            <w:tcW w:w="2259"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972" w:type="dxa"/>
            <w:gridSpan w:val="3"/>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bCs/>
                <w:sz w:val="24"/>
                <w:szCs w:val="24"/>
                <w:lang w:eastAsia="hu-HU"/>
              </w:rPr>
              <w:t>Az életkornak megfelelő mozgóképi (film, televízió, videó, komputerjáték, web) szövegértés képességének fejlesztése, az önálló és kritikus attitűd kialakítása, a mozgóképi írás-olvasás tudás fejlesztése. Alapszintű mozgóképnyelvi tájékozottság megszerzése.</w:t>
            </w:r>
          </w:p>
        </w:tc>
      </w:tr>
      <w:tr w:rsidR="00C144B5" w:rsidRPr="00DC2E7B" w:rsidTr="0034790C">
        <w:tc>
          <w:tcPr>
            <w:tcW w:w="6807" w:type="dxa"/>
            <w:gridSpan w:val="3"/>
            <w:tcBorders>
              <w:top w:val="nil"/>
            </w:tcBorders>
            <w:shd w:val="clear" w:color="auto" w:fill="FFFFFF"/>
            <w:tcMar>
              <w:top w:w="0" w:type="dxa"/>
              <w:left w:w="0" w:type="dxa"/>
              <w:bottom w:w="0" w:type="dxa"/>
              <w:right w:w="0" w:type="dxa"/>
            </w:tcMar>
            <w:vAlign w:val="center"/>
          </w:tcPr>
          <w:p w:rsidR="00C144B5" w:rsidRPr="00DC2E7B" w:rsidRDefault="00C144B5" w:rsidP="00C144B5">
            <w:pPr>
              <w:keepNext/>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2"/>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Ismeretek/fejlesztési követelmények</w:t>
            </w:r>
          </w:p>
        </w:tc>
        <w:tc>
          <w:tcPr>
            <w:tcW w:w="2424" w:type="dxa"/>
            <w:gridSpan w:val="2"/>
            <w:tcBorders>
              <w:top w:val="nil"/>
            </w:tcBorders>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c>
          <w:tcPr>
            <w:tcW w:w="6807" w:type="dxa"/>
            <w:gridSpan w:val="3"/>
            <w:tcBorders>
              <w:bottom w:val="single" w:sz="4" w:space="0" w:color="auto"/>
            </w:tcBorders>
            <w:shd w:val="clear" w:color="auto" w:fill="FFFFFF"/>
            <w:tcMar>
              <w:top w:w="0" w:type="dxa"/>
              <w:left w:w="0" w:type="dxa"/>
              <w:bottom w:w="0" w:type="dxa"/>
              <w:right w:w="0" w:type="dxa"/>
            </w:tcMar>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A mozgóképi közlés kettős természetének, azaz egyszerre ábrázoló és reprodukáló alaptulajdonságának megtapasztalása és tudatosítása (pl. mobiltelefonnal rögzített képek vagy híradórészletek tanulmányozása alapján). A dokumentum és a fikció fogalmának magyarázata konkrét példákon keresztül (pl. </w:t>
            </w:r>
            <w:proofErr w:type="spellStart"/>
            <w:r w:rsidRPr="00DC2E7B">
              <w:rPr>
                <w:rFonts w:ascii="Times New Roman" w:eastAsia="Times New Roman" w:hAnsi="Times New Roman" w:cs="Times New Roman"/>
                <w:sz w:val="24"/>
                <w:szCs w:val="24"/>
                <w:lang w:eastAsia="hu-HU"/>
              </w:rPr>
              <w:t>Bunuel</w:t>
            </w:r>
            <w:proofErr w:type="spellEnd"/>
            <w:r w:rsidRPr="00DC2E7B">
              <w:rPr>
                <w:rFonts w:ascii="Times New Roman" w:eastAsia="Times New Roman" w:hAnsi="Times New Roman" w:cs="Times New Roman"/>
                <w:sz w:val="24"/>
                <w:szCs w:val="24"/>
                <w:lang w:eastAsia="hu-HU"/>
              </w:rPr>
              <w:t xml:space="preserve">: Föld kenyér nélkül, Tarr Béla: Hotel Magnezit). </w:t>
            </w:r>
          </w:p>
        </w:tc>
        <w:tc>
          <w:tcPr>
            <w:tcW w:w="2424" w:type="dxa"/>
            <w:gridSpan w:val="2"/>
            <w:tcBorders>
              <w:bottom w:val="single" w:sz="4" w:space="0" w:color="auto"/>
            </w:tcBorders>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 ének-zene; dráma és tánc; vizuális kultúra:</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az elbeszélő, előadó kifejezési szándékának szubjektív nézőpontja.</w:t>
            </w:r>
          </w:p>
        </w:tc>
      </w:tr>
      <w:tr w:rsidR="00C144B5" w:rsidRPr="00DC2E7B" w:rsidTr="0034790C">
        <w:tblPrEx>
          <w:tblBorders>
            <w:top w:val="none" w:sz="0" w:space="0" w:color="auto"/>
          </w:tblBorders>
        </w:tblPrEx>
        <w:trPr>
          <w:trHeight w:val="540"/>
        </w:trPr>
        <w:tc>
          <w:tcPr>
            <w:tcW w:w="186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Kulcsfogalmak/ fogalmak</w:t>
            </w:r>
          </w:p>
        </w:tc>
        <w:tc>
          <w:tcPr>
            <w:tcW w:w="7368"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Dokumentum, fikció, reprodukció, ábrázolás, kettős természet, valóság.</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990"/>
        <w:gridCol w:w="283"/>
        <w:gridCol w:w="4469"/>
        <w:gridCol w:w="1214"/>
        <w:gridCol w:w="1275"/>
      </w:tblGrid>
      <w:tr w:rsidR="00C144B5" w:rsidRPr="00DC2E7B" w:rsidTr="0034790C">
        <w:tc>
          <w:tcPr>
            <w:tcW w:w="2273"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Tematikai egység/ Fejlesztési cél</w:t>
            </w:r>
          </w:p>
        </w:tc>
        <w:tc>
          <w:tcPr>
            <w:tcW w:w="5683" w:type="dxa"/>
            <w:gridSpan w:val="2"/>
            <w:shd w:val="clear" w:color="auto" w:fill="FFFFFF"/>
            <w:tcMar>
              <w:top w:w="0" w:type="dxa"/>
              <w:left w:w="0" w:type="dxa"/>
              <w:bottom w:w="0" w:type="dxa"/>
              <w:right w:w="0" w:type="dxa"/>
            </w:tcMar>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Média és mozgóképkultúra – A média kifejezőeszközei</w:t>
            </w:r>
          </w:p>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A kiemelés (hangsúlyozás) alapeszközei a mozgóképi ábrázolásban, az írott és az online sajtóban</w:t>
            </w:r>
          </w:p>
        </w:tc>
        <w:tc>
          <w:tcPr>
            <w:tcW w:w="1275" w:type="dxa"/>
            <w:shd w:val="clear" w:color="auto" w:fill="FFFFFF"/>
            <w:tcMar>
              <w:top w:w="0" w:type="dxa"/>
              <w:left w:w="0" w:type="dxa"/>
              <w:bottom w:w="0" w:type="dxa"/>
              <w:right w:w="0" w:type="dxa"/>
            </w:tcMar>
            <w:vAlign w:val="cente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 xml:space="preserve">Órakeret </w:t>
            </w:r>
          </w:p>
          <w:p w:rsidR="00C144B5" w:rsidRPr="00DC2E7B" w:rsidRDefault="00730CC6"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 xml:space="preserve">2 </w:t>
            </w:r>
            <w:r w:rsidR="00C144B5" w:rsidRPr="00DC2E7B">
              <w:rPr>
                <w:rFonts w:ascii="Times New Roman" w:eastAsia="Times New Roman" w:hAnsi="Times New Roman" w:cs="Times New Roman"/>
                <w:b/>
                <w:sz w:val="24"/>
                <w:szCs w:val="24"/>
                <w:lang w:eastAsia="hu-HU"/>
              </w:rPr>
              <w:t>óra</w:t>
            </w:r>
          </w:p>
        </w:tc>
      </w:tr>
      <w:tr w:rsidR="00C144B5" w:rsidRPr="00DC2E7B" w:rsidTr="0034790C">
        <w:trPr>
          <w:trHeight w:val="330"/>
        </w:trPr>
        <w:tc>
          <w:tcPr>
            <w:tcW w:w="2273"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6958" w:type="dxa"/>
            <w:gridSpan w:val="3"/>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A művészeti alkotások és a médiaszövegek egyaránt konstruált textusok. A művek (irodalmi, képzőművészeti, zenei alkotások) és a médiaszövegek nyelvi jellemzőivel, használatával kapcsolatos néhány </w:t>
            </w:r>
            <w:r w:rsidRPr="00DC2E7B">
              <w:rPr>
                <w:rFonts w:ascii="Times New Roman" w:eastAsia="Times New Roman" w:hAnsi="Times New Roman" w:cs="Times New Roman"/>
                <w:sz w:val="24"/>
                <w:szCs w:val="24"/>
                <w:lang w:eastAsia="hu-HU"/>
              </w:rPr>
              <w:lastRenderedPageBreak/>
              <w:t xml:space="preserve">fontos alapfogalom (pl. ismétlés, motívum, kompozíció) ismerete, helyes alkalmazása élőszóban. </w:t>
            </w:r>
          </w:p>
        </w:tc>
      </w:tr>
      <w:tr w:rsidR="00C144B5" w:rsidRPr="00DC2E7B" w:rsidTr="0034790C">
        <w:tc>
          <w:tcPr>
            <w:tcW w:w="2273"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lastRenderedPageBreak/>
              <w:t>A tematikai egység nevelési-fejlesztési céljai</w:t>
            </w:r>
          </w:p>
        </w:tc>
        <w:tc>
          <w:tcPr>
            <w:tcW w:w="6958" w:type="dxa"/>
            <w:gridSpan w:val="3"/>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bCs/>
                <w:sz w:val="24"/>
                <w:szCs w:val="24"/>
                <w:lang w:eastAsia="hu-HU"/>
              </w:rPr>
              <w:t>Az életkornak megfelelő mozgóképi (film, televízió, videó, komputerjáték, web) szövegértés képességének fejlesztése, az önálló és kritikus attitűd kialakítása, a mediális írás-olvasás tudás fejlesztése. A médiumok nyelvi apparátusára vonatkozó alapszintű tájékozottság megszerzése.</w:t>
            </w:r>
          </w:p>
        </w:tc>
      </w:tr>
      <w:tr w:rsidR="00C144B5" w:rsidRPr="00DC2E7B" w:rsidTr="0034790C">
        <w:trPr>
          <w:trHeight w:val="295"/>
        </w:trPr>
        <w:tc>
          <w:tcPr>
            <w:tcW w:w="6742" w:type="dxa"/>
            <w:gridSpan w:val="3"/>
            <w:tcBorders>
              <w:top w:val="nil"/>
            </w:tcBorders>
            <w:shd w:val="clear" w:color="auto" w:fill="FFFFFF"/>
            <w:tcMar>
              <w:top w:w="0" w:type="dxa"/>
              <w:left w:w="0" w:type="dxa"/>
              <w:bottom w:w="0" w:type="dxa"/>
              <w:right w:w="0" w:type="dxa"/>
            </w:tcMar>
            <w:vAlign w:val="center"/>
          </w:tcPr>
          <w:p w:rsidR="00C144B5" w:rsidRPr="00DC2E7B" w:rsidRDefault="00C144B5" w:rsidP="00C144B5">
            <w:pPr>
              <w:keepNext/>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2"/>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Ismeretek/fejlesztési követelmények</w:t>
            </w:r>
          </w:p>
        </w:tc>
        <w:tc>
          <w:tcPr>
            <w:tcW w:w="2489" w:type="dxa"/>
            <w:gridSpan w:val="2"/>
            <w:tcBorders>
              <w:top w:val="nil"/>
            </w:tcBorders>
            <w:shd w:val="clear" w:color="auto" w:fill="FFFFFF"/>
            <w:tcMar>
              <w:top w:w="0" w:type="dxa"/>
              <w:left w:w="57" w:type="dxa"/>
              <w:bottom w:w="0" w:type="dxa"/>
              <w:right w:w="57" w:type="dxa"/>
            </w:tcMar>
            <w:vAlign w:val="cente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rPr>
          <w:trHeight w:val="274"/>
        </w:trPr>
        <w:tc>
          <w:tcPr>
            <w:tcW w:w="6742" w:type="dxa"/>
            <w:gridSpan w:val="3"/>
            <w:shd w:val="clear" w:color="auto" w:fill="FFFFFF"/>
            <w:tcMar>
              <w:top w:w="0" w:type="dxa"/>
              <w:left w:w="0" w:type="dxa"/>
              <w:bottom w:w="0" w:type="dxa"/>
              <w:right w:w="0" w:type="dxa"/>
            </w:tcMar>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Mozgóképi szövegek (pl. filmetűdök, reklámok, klipek, előzetesek, animációs filmek) megfigyelése és elemzése annak tudatosítása céljából, hogy melyek a figyelemirányítás, kiemelés eszközei (legfontosabb motívumok ismétlése, közelkép, fény/szín, zenei hangsúlyok, kameramozgások, váltakozó beállítások tempója).</w:t>
            </w:r>
          </w:p>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Napilapok, magazinok, hírportálok, címlapok és belső oldalak rendjének megfigyelése, a nyomtatott és online sajtó szövegeinek megkonstruálása során alkalmazott fontosabb figyelemvezető, kiemelő eljárások tudatosítása érdekében (pl. címrend, betűméret, tipográfia, szín és folthatások, tördelés, írott szöveg és képi illusztráció viszonya, képaláírás, linkek, felnyíló/futó ablakok, hang-és képanyagok).</w:t>
            </w:r>
          </w:p>
        </w:tc>
        <w:tc>
          <w:tcPr>
            <w:tcW w:w="2489" w:type="dxa"/>
            <w:gridSpan w:val="2"/>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xml:space="preserve">; </w:t>
            </w:r>
            <w:proofErr w:type="spellStart"/>
            <w:r w:rsidRPr="00DC2E7B">
              <w:rPr>
                <w:rFonts w:ascii="Times New Roman" w:eastAsia="Times New Roman" w:hAnsi="Times New Roman" w:cs="Times New Roman"/>
                <w:i/>
                <w:sz w:val="24"/>
                <w:szCs w:val="24"/>
                <w:lang w:eastAsia="hu-HU"/>
              </w:rPr>
              <w:t>ének-zene;dráma</w:t>
            </w:r>
            <w:proofErr w:type="spellEnd"/>
            <w:r w:rsidRPr="00DC2E7B">
              <w:rPr>
                <w:rFonts w:ascii="Times New Roman" w:eastAsia="Times New Roman" w:hAnsi="Times New Roman" w:cs="Times New Roman"/>
                <w:i/>
                <w:sz w:val="24"/>
                <w:szCs w:val="24"/>
                <w:lang w:eastAsia="hu-HU"/>
              </w:rPr>
              <w:t xml:space="preserve"> és tánc; vizuális kultúra:</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hangsúlyozás, </w:t>
            </w:r>
            <w:proofErr w:type="spellStart"/>
            <w:r w:rsidRPr="00DC2E7B">
              <w:rPr>
                <w:rFonts w:ascii="Times New Roman" w:eastAsia="Times New Roman" w:hAnsi="Times New Roman" w:cs="Times New Roman"/>
                <w:sz w:val="24"/>
                <w:szCs w:val="24"/>
                <w:lang w:eastAsia="hu-HU"/>
              </w:rPr>
              <w:t>nyomatékosítás</w:t>
            </w:r>
            <w:proofErr w:type="spellEnd"/>
            <w:r w:rsidRPr="00DC2E7B">
              <w:rPr>
                <w:rFonts w:ascii="Times New Roman" w:eastAsia="Times New Roman" w:hAnsi="Times New Roman" w:cs="Times New Roman"/>
                <w:sz w:val="24"/>
                <w:szCs w:val="24"/>
                <w:lang w:eastAsia="hu-HU"/>
              </w:rPr>
              <w:t xml:space="preserve"> eszközei a társművészetekben.</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 xml:space="preserve">Informatika: </w:t>
            </w: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 hagyományos médiumok modern megjelenési formáinak megismerése, alkalmazása.</w:t>
            </w:r>
          </w:p>
        </w:tc>
      </w:tr>
      <w:tr w:rsidR="00C144B5" w:rsidRPr="00DC2E7B" w:rsidTr="0034790C">
        <w:tblPrEx>
          <w:tblBorders>
            <w:top w:val="none" w:sz="0" w:space="0" w:color="auto"/>
          </w:tblBorders>
        </w:tblPrEx>
        <w:trPr>
          <w:trHeight w:val="540"/>
        </w:trPr>
        <w:tc>
          <w:tcPr>
            <w:tcW w:w="1990" w:type="dxa"/>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4"/>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Kulcsfogalmak/ fogalmak</w:t>
            </w:r>
          </w:p>
        </w:tc>
        <w:tc>
          <w:tcPr>
            <w:tcW w:w="7241" w:type="dxa"/>
            <w:gridSpan w:val="4"/>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Ismétlés, közelkép, képkivágás, tempó, kameramozgás, címrend, tipográfia, tördelés, illusztráció, képaláírás, link, banner.</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00" w:firstRow="0" w:lastRow="0" w:firstColumn="0" w:lastColumn="0" w:noHBand="0" w:noVBand="0"/>
      </w:tblPr>
      <w:tblGrid>
        <w:gridCol w:w="1857"/>
        <w:gridCol w:w="288"/>
        <w:gridCol w:w="4059"/>
        <w:gridCol w:w="2018"/>
        <w:gridCol w:w="1009"/>
      </w:tblGrid>
      <w:tr w:rsidR="00C144B5" w:rsidRPr="00DC2E7B" w:rsidTr="0034790C">
        <w:tc>
          <w:tcPr>
            <w:tcW w:w="2109"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Tematikai egység/ Fejlesztési cél</w:t>
            </w:r>
          </w:p>
        </w:tc>
        <w:tc>
          <w:tcPr>
            <w:tcW w:w="5977" w:type="dxa"/>
            <w:gridSpan w:val="2"/>
            <w:shd w:val="clear" w:color="auto" w:fill="FFFFFF"/>
            <w:tcMar>
              <w:top w:w="0" w:type="dxa"/>
              <w:left w:w="0" w:type="dxa"/>
              <w:bottom w:w="0" w:type="dxa"/>
              <w:right w:w="0" w:type="dxa"/>
            </w:tcMar>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Média és mozgóképkultúra – A média kifejezőeszközei</w:t>
            </w:r>
          </w:p>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A montázs szerepe és alapformái a mozgóképi ábrázolásban</w:t>
            </w:r>
          </w:p>
        </w:tc>
        <w:tc>
          <w:tcPr>
            <w:tcW w:w="992" w:type="dxa"/>
            <w:shd w:val="clear" w:color="auto" w:fill="FFFFFF"/>
            <w:tcMar>
              <w:top w:w="0" w:type="dxa"/>
              <w:left w:w="0" w:type="dxa"/>
              <w:bottom w:w="0" w:type="dxa"/>
              <w:right w:w="0" w:type="dxa"/>
            </w:tcMar>
            <w:vAlign w:val="center"/>
          </w:tcPr>
          <w:p w:rsidR="00C144B5" w:rsidRPr="00DC2E7B" w:rsidRDefault="00C144B5" w:rsidP="00C14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Órakeret 2 óra</w:t>
            </w:r>
          </w:p>
        </w:tc>
      </w:tr>
      <w:tr w:rsidR="00C144B5" w:rsidRPr="00DC2E7B" w:rsidTr="0034790C">
        <w:trPr>
          <w:trHeight w:val="330"/>
        </w:trPr>
        <w:tc>
          <w:tcPr>
            <w:tcW w:w="2109"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6969" w:type="dxa"/>
            <w:gridSpan w:val="3"/>
            <w:shd w:val="clear" w:color="auto" w:fill="FFFFFF"/>
            <w:tcMar>
              <w:top w:w="0" w:type="dxa"/>
              <w:left w:w="57" w:type="dxa"/>
              <w:bottom w:w="0" w:type="dxa"/>
              <w:right w:w="57" w:type="dxa"/>
            </w:tcMa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A dolgok elmondásának, megjelenítésének szükségszerű módja, a kihagyás, tér- és időváltások alkalmazása, az ehhez kapcsolódó konvenciók elfogadása.</w:t>
            </w:r>
          </w:p>
        </w:tc>
      </w:tr>
      <w:tr w:rsidR="00C144B5" w:rsidRPr="00DC2E7B" w:rsidTr="0034790C">
        <w:tc>
          <w:tcPr>
            <w:tcW w:w="2109"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lastRenderedPageBreak/>
              <w:t>A tematikai egység nevelési-fejlesztési céljai</w:t>
            </w:r>
          </w:p>
        </w:tc>
        <w:tc>
          <w:tcPr>
            <w:tcW w:w="6969" w:type="dxa"/>
            <w:gridSpan w:val="3"/>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bCs/>
                <w:sz w:val="24"/>
                <w:szCs w:val="24"/>
                <w:lang w:eastAsia="hu-HU"/>
              </w:rPr>
              <w:t>Az életkornak megfelelő mozgóképi (film, televízió, videó, komputerjáték, web) szövegértés képességének fejlesztése, az önálló és kritikus attitűd kialakítása, a mediális írás-olvasás tudás fejlesztése. A médiumok nyelvi apparátusára vonatkozó alapszintű tájékozottság megszerzése.</w:t>
            </w:r>
          </w:p>
        </w:tc>
      </w:tr>
      <w:tr w:rsidR="00C144B5" w:rsidRPr="00DC2E7B" w:rsidTr="0034790C">
        <w:trPr>
          <w:trHeight w:val="295"/>
        </w:trPr>
        <w:tc>
          <w:tcPr>
            <w:tcW w:w="6101" w:type="dxa"/>
            <w:gridSpan w:val="3"/>
            <w:shd w:val="clear" w:color="auto" w:fill="FFFFFF"/>
            <w:tcMar>
              <w:top w:w="0" w:type="dxa"/>
              <w:left w:w="0" w:type="dxa"/>
              <w:bottom w:w="0" w:type="dxa"/>
              <w:right w:w="0" w:type="dxa"/>
            </w:tcMar>
            <w:vAlign w:val="center"/>
          </w:tcPr>
          <w:p w:rsidR="00C144B5" w:rsidRPr="00DC2E7B" w:rsidRDefault="00C144B5" w:rsidP="00C144B5">
            <w:pPr>
              <w:keepNext/>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outlineLvl w:val="2"/>
              <w:rPr>
                <w:rFonts w:ascii="Times New Roman" w:eastAsia="ヒラギノ角ゴ Pro W3" w:hAnsi="Times New Roman" w:cs="Times New Roman"/>
                <w:b/>
                <w:color w:val="000000"/>
                <w:sz w:val="24"/>
                <w:szCs w:val="24"/>
                <w:lang w:eastAsia="hu-HU"/>
              </w:rPr>
            </w:pPr>
            <w:r w:rsidRPr="00DC2E7B">
              <w:rPr>
                <w:rFonts w:ascii="Times New Roman" w:eastAsia="ヒラギノ角ゴ Pro W3" w:hAnsi="Times New Roman" w:cs="Times New Roman"/>
                <w:b/>
                <w:color w:val="000000"/>
                <w:sz w:val="24"/>
                <w:szCs w:val="24"/>
                <w:lang w:eastAsia="hu-HU"/>
              </w:rPr>
              <w:t>Ismeretek/fejlesztési követelmények</w:t>
            </w:r>
          </w:p>
        </w:tc>
        <w:tc>
          <w:tcPr>
            <w:tcW w:w="2977" w:type="dxa"/>
            <w:gridSpan w:val="2"/>
            <w:shd w:val="clear" w:color="auto" w:fill="FFFFFF"/>
            <w:tcMar>
              <w:top w:w="0" w:type="dxa"/>
              <w:left w:w="0" w:type="dxa"/>
              <w:bottom w:w="0" w:type="dxa"/>
              <w:right w:w="0" w:type="dxa"/>
            </w:tcMar>
            <w:vAlign w:val="center"/>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rPr>
          <w:trHeight w:val="699"/>
        </w:trPr>
        <w:tc>
          <w:tcPr>
            <w:tcW w:w="6101" w:type="dxa"/>
            <w:gridSpan w:val="3"/>
            <w:shd w:val="clear" w:color="auto" w:fill="FFFFFF"/>
            <w:tcMar>
              <w:top w:w="0" w:type="dxa"/>
              <w:left w:w="0" w:type="dxa"/>
              <w:bottom w:w="0" w:type="dxa"/>
              <w:right w:w="0" w:type="dxa"/>
            </w:tcMar>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filmkép </w:t>
            </w:r>
            <w:proofErr w:type="spellStart"/>
            <w:r w:rsidRPr="00DC2E7B">
              <w:rPr>
                <w:rFonts w:ascii="Times New Roman" w:eastAsia="Times New Roman" w:hAnsi="Times New Roman" w:cs="Times New Roman"/>
                <w:sz w:val="24"/>
                <w:szCs w:val="24"/>
                <w:lang w:eastAsia="hu-HU"/>
              </w:rPr>
              <w:t>jelenidejűségének</w:t>
            </w:r>
            <w:proofErr w:type="spellEnd"/>
            <w:r w:rsidRPr="00DC2E7B">
              <w:rPr>
                <w:rFonts w:ascii="Times New Roman" w:eastAsia="Times New Roman" w:hAnsi="Times New Roman" w:cs="Times New Roman"/>
                <w:sz w:val="24"/>
                <w:szCs w:val="24"/>
                <w:lang w:eastAsia="hu-HU"/>
              </w:rPr>
              <w:t xml:space="preserve"> megtapasztalása, felismerése és a montázs alapfunkcióinak azonosítása a mozgóképi ábrázolásban (pl. a cselekmény folyamatosságának és ritmusának megteremtése, a mozgóképi szöveg jellemző terének és idejének létrehozása, jelentésalkotás) kreatív gyakorlatok kapcsán (pl. egyszerű történés vagy történet tervezése és felvétele „kamerába vágott” technikával), az </w:t>
            </w:r>
            <w:proofErr w:type="spellStart"/>
            <w:r w:rsidRPr="00DC2E7B">
              <w:rPr>
                <w:rFonts w:ascii="Times New Roman" w:eastAsia="Times New Roman" w:hAnsi="Times New Roman" w:cs="Times New Roman"/>
                <w:sz w:val="24"/>
                <w:szCs w:val="24"/>
                <w:lang w:eastAsia="hu-HU"/>
              </w:rPr>
              <w:t>alpvető</w:t>
            </w:r>
            <w:proofErr w:type="spellEnd"/>
            <w:r w:rsidRPr="00DC2E7B">
              <w:rPr>
                <w:rFonts w:ascii="Times New Roman" w:eastAsia="Times New Roman" w:hAnsi="Times New Roman" w:cs="Times New Roman"/>
                <w:sz w:val="24"/>
                <w:szCs w:val="24"/>
                <w:lang w:eastAsia="hu-HU"/>
              </w:rPr>
              <w:t xml:space="preserve"> montázstípusok és megoldások kipróbálása érdekében (pl. lineáris, párhuzamos montázs, </w:t>
            </w:r>
            <w:proofErr w:type="spellStart"/>
            <w:r w:rsidRPr="00DC2E7B">
              <w:rPr>
                <w:rFonts w:ascii="Times New Roman" w:eastAsia="Times New Roman" w:hAnsi="Times New Roman" w:cs="Times New Roman"/>
                <w:sz w:val="24"/>
                <w:szCs w:val="24"/>
                <w:lang w:eastAsia="hu-HU"/>
              </w:rPr>
              <w:t>flashback</w:t>
            </w:r>
            <w:proofErr w:type="spellEnd"/>
            <w:r w:rsidRPr="00DC2E7B">
              <w:rPr>
                <w:rFonts w:ascii="Times New Roman" w:eastAsia="Times New Roman" w:hAnsi="Times New Roman" w:cs="Times New Roman"/>
                <w:sz w:val="24"/>
                <w:szCs w:val="24"/>
                <w:lang w:eastAsia="hu-HU"/>
              </w:rPr>
              <w:t xml:space="preserve">, </w:t>
            </w:r>
            <w:proofErr w:type="spellStart"/>
            <w:r w:rsidRPr="00DC2E7B">
              <w:rPr>
                <w:rFonts w:ascii="Times New Roman" w:eastAsia="Times New Roman" w:hAnsi="Times New Roman" w:cs="Times New Roman"/>
                <w:sz w:val="24"/>
                <w:szCs w:val="24"/>
                <w:lang w:eastAsia="hu-HU"/>
              </w:rPr>
              <w:t>flashforward</w:t>
            </w:r>
            <w:proofErr w:type="spellEnd"/>
            <w:r w:rsidRPr="00DC2E7B">
              <w:rPr>
                <w:rFonts w:ascii="Times New Roman" w:eastAsia="Times New Roman" w:hAnsi="Times New Roman" w:cs="Times New Roman"/>
                <w:sz w:val="24"/>
                <w:szCs w:val="24"/>
                <w:lang w:eastAsia="hu-HU"/>
              </w:rPr>
              <w:t>).</w:t>
            </w:r>
          </w:p>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Művészeti példák (pl. képzőművészet, fotó, irodalom, zene) összevetésével a montázshatás általánosabb, emberi gondolkodást és kifejezést jellemző értelmének tanulmányozása.</w:t>
            </w:r>
          </w:p>
        </w:tc>
        <w:tc>
          <w:tcPr>
            <w:tcW w:w="2977" w:type="dxa"/>
            <w:gridSpan w:val="2"/>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 xml:space="preserve">Informatika: </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Digitális képek jellemzőinek megismerése, minőségének javítása. Képszerkesztő program használata. Műveletek képekkel: képszerkesztés, -vágás. Montázs készítése.</w:t>
            </w:r>
          </w:p>
          <w:p w:rsidR="00C144B5" w:rsidRPr="00DC2E7B" w:rsidRDefault="00C144B5" w:rsidP="00C14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c>
      </w:tr>
      <w:tr w:rsidR="00C144B5" w:rsidRPr="00DC2E7B" w:rsidTr="0034790C">
        <w:tblPrEx>
          <w:tblBorders>
            <w:top w:val="none" w:sz="0" w:space="0" w:color="auto"/>
          </w:tblBorders>
        </w:tblPrEx>
        <w:trPr>
          <w:trHeight w:val="699"/>
        </w:trPr>
        <w:tc>
          <w:tcPr>
            <w:tcW w:w="1826" w:type="dxa"/>
            <w:shd w:val="clear" w:color="auto" w:fill="FFFFFF"/>
            <w:tcMar>
              <w:top w:w="0" w:type="dxa"/>
              <w:left w:w="0" w:type="dxa"/>
              <w:bottom w:w="0" w:type="dxa"/>
              <w:right w:w="0" w:type="dxa"/>
            </w:tcMar>
          </w:tcPr>
          <w:p w:rsidR="00C144B5" w:rsidRPr="00DC2E7B" w:rsidRDefault="00C144B5" w:rsidP="00C144B5">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val="0"/>
              <w:autoSpaceDN w:val="0"/>
              <w:adjustRightInd w:val="0"/>
              <w:spacing w:after="0" w:line="360" w:lineRule="auto"/>
              <w:jc w:val="both"/>
              <w:rPr>
                <w:rFonts w:ascii="Times New Roman" w:eastAsia="Calibri" w:hAnsi="Times New Roman" w:cs="Times New Roman"/>
                <w:b/>
                <w:sz w:val="24"/>
                <w:szCs w:val="24"/>
                <w:lang w:eastAsia="hu-HU"/>
              </w:rPr>
            </w:pPr>
            <w:r w:rsidRPr="00DC2E7B">
              <w:rPr>
                <w:rFonts w:ascii="Times New Roman" w:eastAsia="Calibri" w:hAnsi="Times New Roman" w:cs="Times New Roman"/>
                <w:b/>
                <w:sz w:val="24"/>
                <w:szCs w:val="24"/>
                <w:lang w:eastAsia="hu-HU"/>
              </w:rPr>
              <w:t>Kulcsfogalmak/ fogalmak</w:t>
            </w:r>
          </w:p>
        </w:tc>
        <w:tc>
          <w:tcPr>
            <w:tcW w:w="7251" w:type="dxa"/>
            <w:gridSpan w:val="4"/>
            <w:shd w:val="clear" w:color="auto" w:fill="FFFFFF"/>
            <w:tcMar>
              <w:top w:w="0" w:type="dxa"/>
              <w:left w:w="57" w:type="dxa"/>
              <w:bottom w:w="0" w:type="dxa"/>
              <w:right w:w="57" w:type="dxa"/>
            </w:tcMar>
          </w:tcPr>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sz w:val="24"/>
                <w:szCs w:val="24"/>
                <w:lang w:eastAsia="hu-HU"/>
              </w:rPr>
              <w:t xml:space="preserve">Montázs, szerkesztés, idő, tér, folyamatosság, ritmus, </w:t>
            </w:r>
            <w:proofErr w:type="spellStart"/>
            <w:r w:rsidRPr="00DC2E7B">
              <w:rPr>
                <w:rFonts w:ascii="Times New Roman" w:eastAsia="Times New Roman" w:hAnsi="Times New Roman" w:cs="Times New Roman"/>
                <w:sz w:val="24"/>
                <w:szCs w:val="24"/>
                <w:lang w:eastAsia="hu-HU"/>
              </w:rPr>
              <w:t>flashback</w:t>
            </w:r>
            <w:proofErr w:type="spellEnd"/>
            <w:r w:rsidRPr="00DC2E7B">
              <w:rPr>
                <w:rFonts w:ascii="Times New Roman" w:eastAsia="Times New Roman" w:hAnsi="Times New Roman" w:cs="Times New Roman"/>
                <w:i/>
                <w:sz w:val="24"/>
                <w:szCs w:val="24"/>
                <w:lang w:eastAsia="hu-HU"/>
              </w:rPr>
              <w:t>.</w:t>
            </w:r>
          </w:p>
        </w:tc>
      </w:tr>
    </w:tbl>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p>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p>
    <w:tbl>
      <w:tblPr>
        <w:tblW w:w="92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4"/>
        <w:gridCol w:w="304"/>
        <w:gridCol w:w="3617"/>
        <w:gridCol w:w="1627"/>
        <w:gridCol w:w="1579"/>
      </w:tblGrid>
      <w:tr w:rsidR="00C144B5" w:rsidRPr="00DC2E7B" w:rsidTr="0034790C">
        <w:tc>
          <w:tcPr>
            <w:tcW w:w="1305" w:type="pct"/>
            <w:gridSpan w:val="2"/>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Tematikai egység/ Fejlesztési cél</w:t>
            </w:r>
          </w:p>
        </w:tc>
        <w:tc>
          <w:tcPr>
            <w:tcW w:w="2840" w:type="pct"/>
            <w:gridSpan w:val="2"/>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Tárgy- és környezetkultúra</w:t>
            </w:r>
          </w:p>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Tervezett, alakított környezet</w:t>
            </w:r>
          </w:p>
        </w:tc>
        <w:tc>
          <w:tcPr>
            <w:tcW w:w="854" w:type="pct"/>
            <w:vAlign w:val="center"/>
          </w:tcPr>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 xml:space="preserve">Órakeret </w:t>
            </w:r>
          </w:p>
          <w:p w:rsidR="00C144B5" w:rsidRPr="00DC2E7B" w:rsidRDefault="00C144B5" w:rsidP="00C144B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9 óra</w:t>
            </w:r>
          </w:p>
        </w:tc>
      </w:tr>
      <w:tr w:rsidR="00C144B5" w:rsidRPr="00DC2E7B" w:rsidTr="0034790C">
        <w:tc>
          <w:tcPr>
            <w:tcW w:w="1305" w:type="pct"/>
            <w:gridSpan w:val="2"/>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Előzetes tudás</w:t>
            </w:r>
          </w:p>
        </w:tc>
        <w:tc>
          <w:tcPr>
            <w:tcW w:w="3695" w:type="pct"/>
            <w:gridSpan w:val="3"/>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Közvetlen környezet vizuális megfigyelése alapján tapasztalatok megfogalmazása. Azonosságok és különbségek célirányos megfogalmazása a megfigyelés és elemzés során. Egyszerű téri helyzetek értelmezése vizuálisan és szövegben. Tárgyakkal, épületekkel kapcsolatos információk gyűjtése. Egyszerű tárgykészítő technikák alkalmazása. Tervvázlatok készítése.</w:t>
            </w:r>
          </w:p>
        </w:tc>
      </w:tr>
      <w:tr w:rsidR="00C144B5" w:rsidRPr="00DC2E7B" w:rsidTr="0034790C">
        <w:tc>
          <w:tcPr>
            <w:tcW w:w="1305" w:type="pct"/>
            <w:gridSpan w:val="2"/>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lastRenderedPageBreak/>
              <w:t>A tematikai egység nevelési-fejlesztési céljai</w:t>
            </w:r>
          </w:p>
        </w:tc>
        <w:tc>
          <w:tcPr>
            <w:tcW w:w="3695" w:type="pct"/>
            <w:gridSpan w:val="3"/>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Megfigyelések alapján a vizuális közlések érdekében különböző rajzi technikák alkalmazása. Tárgykészítő, kézműves technikák megfelelő alkalmazása. Tárgyak, épületek felmérése, elemzése, értelmezése különböző szempontok alapján. Elemzési szempontok megfelelő érvényesítése. A választás lehetőségének mérlegelése a feladatmegoldás során felmerülő ötletek között. </w:t>
            </w:r>
          </w:p>
        </w:tc>
      </w:tr>
      <w:tr w:rsidR="00C144B5" w:rsidRPr="00DC2E7B" w:rsidTr="0034790C">
        <w:tc>
          <w:tcPr>
            <w:tcW w:w="3264" w:type="pct"/>
            <w:gridSpan w:val="3"/>
            <w:tcBorders>
              <w:top w:val="nil"/>
            </w:tcBorders>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Ismeretek/fejlesztési követelmények</w:t>
            </w:r>
          </w:p>
        </w:tc>
        <w:tc>
          <w:tcPr>
            <w:tcW w:w="1736" w:type="pct"/>
            <w:gridSpan w:val="2"/>
            <w:tcBorders>
              <w:top w:val="nil"/>
            </w:tcBorders>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Kapcsolódási pontok</w:t>
            </w:r>
          </w:p>
        </w:tc>
      </w:tr>
      <w:tr w:rsidR="00C144B5" w:rsidRPr="00DC2E7B" w:rsidTr="0034790C">
        <w:tc>
          <w:tcPr>
            <w:tcW w:w="3264" w:type="pct"/>
            <w:gridSpan w:val="3"/>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 Tárgytervezés (pl. öltözék kiegészítő, csomagolás), tárgyalkotás (pl. saját amulett, egyszerű repülő eszköz) a vizuális felmérésből, megismerésből származó elemző tapasztalatok (pl. rajzos felmérés) alapján, a gazdaságos anyaghasználat érvényesítésével.</w:t>
            </w:r>
          </w:p>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 Mintatervezés megadott cél érdekében (pl. pólóra a toleranciáért, falfestmény az iskola ebédlőjébe).</w:t>
            </w:r>
          </w:p>
          <w:p w:rsidR="00C144B5" w:rsidRPr="00DC2E7B" w:rsidRDefault="00C144B5" w:rsidP="004D2923">
            <w:pPr>
              <w:widowControl w:val="0"/>
              <w:numPr>
                <w:ilvl w:val="0"/>
                <w:numId w:val="5"/>
              </w:numPr>
              <w:autoSpaceDE w:val="0"/>
              <w:autoSpaceDN w:val="0"/>
              <w:adjustRightInd w:val="0"/>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 Épületek, tárgyak átalakítása, áttervezése meghatározott célok (pl. védelem, álcázás) vagy más funkció betöltése (pl. használati tárgyból személyes tárgy) érdekében. Egyszerű műszaki jellegű ábrázolás segítségével (pl. alaprajz, metszetrajz, vetületi ábrázolás) saját tervezés (pl. tárgy, környezet) megjelenítése szabadkézi rajzban, illetve az önálló tervezési, tárgyalkotó folyamat dokumentálása az ötlettől a kivitelezésig.</w:t>
            </w:r>
          </w:p>
          <w:p w:rsidR="00C144B5" w:rsidRPr="00DC2E7B" w:rsidRDefault="00C144B5" w:rsidP="004D2923">
            <w:pPr>
              <w:widowControl w:val="0"/>
              <w:numPr>
                <w:ilvl w:val="0"/>
                <w:numId w:val="5"/>
              </w:numPr>
              <w:autoSpaceDE w:val="0"/>
              <w:autoSpaceDN w:val="0"/>
              <w:adjustRightInd w:val="0"/>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A környezettudatos élet lehetőségeinek összegyűjtése a közvetlen környezetben.</w:t>
            </w:r>
          </w:p>
        </w:tc>
        <w:tc>
          <w:tcPr>
            <w:tcW w:w="1736" w:type="pct"/>
            <w:gridSpan w:val="2"/>
          </w:tcPr>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 xml:space="preserve">Matematika: </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Síkbeli és térbeli alakzatok. Vetületi ábrázolás.</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 xml:space="preserve">Technika, életvitel és gyakorlat: </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Szükségletek és igények elemzése, tevékenységhez szükséges információk kiválasztása, tervezés szerepe, jelentősége, műveleti sorrend betartása, eszközhasználat. Lakókörnyezet-életmód. Tárgyak, szerkezetek, rendeltetés.</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Biológia-egészségtan:</w:t>
            </w:r>
            <w:r w:rsidRPr="00DC2E7B">
              <w:rPr>
                <w:rFonts w:ascii="Times New Roman" w:eastAsia="Times New Roman" w:hAnsi="Times New Roman" w:cs="Times New Roman"/>
                <w:sz w:val="24"/>
                <w:szCs w:val="24"/>
                <w:lang w:eastAsia="hu-HU"/>
              </w:rPr>
              <w:t xml:space="preserve"> Minőségi tulajdonságok megkülönböztetése. Környezet fogalmának értelmezése. Helyi természet- és környezetvédelmi problémák felismerése. Környezettudatos magatartás, fenntarthatóság.</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 xml:space="preserve">Földrajz: </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lastRenderedPageBreak/>
              <w:t>védett hazai és nemzetközi természeti értékek.</w:t>
            </w:r>
          </w:p>
        </w:tc>
      </w:tr>
      <w:tr w:rsidR="00C144B5" w:rsidRPr="00DC2E7B" w:rsidTr="0034790C">
        <w:tblPrEx>
          <w:tblBorders>
            <w:top w:val="none" w:sz="0" w:space="0" w:color="auto"/>
          </w:tblBorders>
        </w:tblPrEx>
        <w:trPr>
          <w:trHeight w:val="717"/>
        </w:trPr>
        <w:tc>
          <w:tcPr>
            <w:tcW w:w="1140" w:type="pct"/>
            <w:vAlign w:val="center"/>
          </w:tcPr>
          <w:p w:rsidR="00C144B5" w:rsidRPr="00DC2E7B" w:rsidRDefault="00C144B5" w:rsidP="00C144B5">
            <w:pPr>
              <w:keepNext/>
              <w:keepLines/>
              <w:spacing w:after="0" w:line="360" w:lineRule="auto"/>
              <w:jc w:val="both"/>
              <w:outlineLvl w:val="4"/>
              <w:rPr>
                <w:rFonts w:ascii="Times New Roman" w:eastAsia="Times New Roman" w:hAnsi="Times New Roman" w:cs="Times New Roman"/>
                <w:b/>
                <w:i/>
                <w:sz w:val="24"/>
                <w:szCs w:val="24"/>
                <w:lang w:eastAsia="hu-HU"/>
              </w:rPr>
            </w:pPr>
            <w:r w:rsidRPr="00DC2E7B">
              <w:rPr>
                <w:rFonts w:ascii="Times New Roman" w:eastAsia="Times New Roman" w:hAnsi="Times New Roman" w:cs="Times New Roman"/>
                <w:b/>
                <w:sz w:val="24"/>
                <w:szCs w:val="24"/>
                <w:lang w:eastAsia="hu-HU"/>
              </w:rPr>
              <w:lastRenderedPageBreak/>
              <w:t>Kulcsfogalmak/ fogalmak</w:t>
            </w:r>
          </w:p>
        </w:tc>
        <w:tc>
          <w:tcPr>
            <w:tcW w:w="3860" w:type="pct"/>
            <w:gridSpan w:val="4"/>
          </w:tcPr>
          <w:p w:rsidR="00C144B5" w:rsidRPr="00DC2E7B" w:rsidRDefault="00C144B5" w:rsidP="00C144B5">
            <w:pPr>
              <w:widowControl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Tervezési folyamat, felmérés, funkció, gazdaságos anyaghasználat, alaprajz, metszetrajz, vetületi ábrázolás, műszaki jellegű ábrázolás, vonalfajta, környezettudatos magatartás, környezetvédelem.</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2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425"/>
        <w:gridCol w:w="3952"/>
        <w:gridCol w:w="1577"/>
        <w:gridCol w:w="1434"/>
      </w:tblGrid>
      <w:tr w:rsidR="00C144B5" w:rsidRPr="00DC2E7B" w:rsidTr="0034790C">
        <w:tc>
          <w:tcPr>
            <w:tcW w:w="2268" w:type="dxa"/>
            <w:gridSpan w:val="2"/>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Tematikai egység/ Fejlesztési cél</w:t>
            </w:r>
          </w:p>
        </w:tc>
        <w:tc>
          <w:tcPr>
            <w:tcW w:w="5529"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Tárgy- és környezetkultúra</w:t>
            </w:r>
          </w:p>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Az épített környezet története</w:t>
            </w:r>
          </w:p>
        </w:tc>
        <w:tc>
          <w:tcPr>
            <w:tcW w:w="1434" w:type="dxa"/>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 xml:space="preserve">Órakeret </w:t>
            </w:r>
          </w:p>
          <w:p w:rsidR="00C144B5" w:rsidRPr="00DC2E7B" w:rsidRDefault="00730CC6" w:rsidP="00C144B5">
            <w:pPr>
              <w:spacing w:after="0" w:line="360" w:lineRule="auto"/>
              <w:jc w:val="both"/>
              <w:rPr>
                <w:rFonts w:ascii="Times New Roman" w:eastAsia="Times New Roman" w:hAnsi="Times New Roman" w:cs="Times New Roman"/>
                <w:b/>
                <w:sz w:val="24"/>
                <w:szCs w:val="24"/>
                <w:lang w:eastAsia="hu-HU"/>
              </w:rPr>
            </w:pPr>
            <w:r>
              <w:rPr>
                <w:rFonts w:ascii="Times New Roman" w:eastAsia="Times New Roman" w:hAnsi="Times New Roman" w:cs="Times New Roman"/>
                <w:b/>
                <w:bCs/>
                <w:sz w:val="24"/>
                <w:szCs w:val="24"/>
                <w:lang w:eastAsia="hu-HU"/>
              </w:rPr>
              <w:t xml:space="preserve">19 </w:t>
            </w:r>
            <w:r w:rsidR="00C144B5" w:rsidRPr="00DC2E7B">
              <w:rPr>
                <w:rFonts w:ascii="Times New Roman" w:eastAsia="Times New Roman" w:hAnsi="Times New Roman" w:cs="Times New Roman"/>
                <w:b/>
                <w:bCs/>
                <w:sz w:val="24"/>
                <w:szCs w:val="24"/>
                <w:lang w:eastAsia="hu-HU"/>
              </w:rPr>
              <w:t>óra</w:t>
            </w:r>
          </w:p>
        </w:tc>
      </w:tr>
      <w:tr w:rsidR="00C144B5" w:rsidRPr="00DC2E7B" w:rsidTr="0034790C">
        <w:tc>
          <w:tcPr>
            <w:tcW w:w="2268"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6963" w:type="dxa"/>
            <w:gridSpan w:val="3"/>
          </w:tcPr>
          <w:p w:rsidR="00C144B5" w:rsidRPr="00DC2E7B" w:rsidRDefault="00C144B5" w:rsidP="00C144B5">
            <w:pPr>
              <w:spacing w:after="0" w:line="360" w:lineRule="auto"/>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Tárgyak, épületek vizuális megfigyelése adott szempontok alapján. Azonosságok és különbségek célirányos megfogalmazása a megfigyelés és elemzés során. Tárgyakkal, épületekkel kapcsolatos információk gyűjtése. </w:t>
            </w:r>
          </w:p>
        </w:tc>
      </w:tr>
      <w:tr w:rsidR="00C144B5" w:rsidRPr="00DC2E7B" w:rsidTr="0034790C">
        <w:trPr>
          <w:trHeight w:val="328"/>
        </w:trPr>
        <w:tc>
          <w:tcPr>
            <w:tcW w:w="2268"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963" w:type="dxa"/>
            <w:gridSpan w:val="3"/>
          </w:tcPr>
          <w:p w:rsidR="00C144B5" w:rsidRPr="00DC2E7B" w:rsidRDefault="00C144B5" w:rsidP="00C144B5">
            <w:pPr>
              <w:autoSpaceDE w:val="0"/>
              <w:autoSpaceDN w:val="0"/>
              <w:adjustRightInd w:val="0"/>
              <w:spacing w:after="0" w:line="360" w:lineRule="auto"/>
              <w:jc w:val="both"/>
              <w:rPr>
                <w:rFonts w:ascii="Times New Roman" w:eastAsia="Calibri" w:hAnsi="Times New Roman" w:cs="Times New Roman"/>
                <w:i/>
                <w:iCs/>
                <w:sz w:val="24"/>
                <w:szCs w:val="24"/>
                <w:lang w:eastAsia="hu-HU"/>
              </w:rPr>
            </w:pPr>
            <w:r w:rsidRPr="00DC2E7B">
              <w:rPr>
                <w:rFonts w:ascii="Times New Roman" w:eastAsia="Calibri" w:hAnsi="Times New Roman" w:cs="Times New Roman"/>
                <w:sz w:val="24"/>
                <w:szCs w:val="24"/>
                <w:lang w:eastAsia="hu-HU"/>
              </w:rPr>
              <w:t xml:space="preserve">Épített, tervezett környezet értelmezése különböző módon. Különböző korú és típusú tárgyak, épületek felmérése, elemzése, értelmezése különböző szempontok alapján. Az építészettér szervező és tömegalakítást szolgáló eszközeinek megértése. Elemzési szempontok megfelelő érvényesítése. </w:t>
            </w:r>
          </w:p>
        </w:tc>
      </w:tr>
      <w:tr w:rsidR="00C144B5" w:rsidRPr="00DC2E7B" w:rsidTr="0034790C">
        <w:tc>
          <w:tcPr>
            <w:tcW w:w="6220" w:type="dxa"/>
            <w:gridSpan w:val="3"/>
            <w:tcBorders>
              <w:top w:val="nil"/>
            </w:tcBorders>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lang w:eastAsia="hu-HU"/>
              </w:rPr>
            </w:pPr>
            <w:r w:rsidRPr="00DC2E7B">
              <w:rPr>
                <w:rFonts w:ascii="Times New Roman" w:eastAsia="Times New Roman" w:hAnsi="Times New Roman" w:cs="Times New Roman"/>
                <w:b/>
                <w:iCs/>
                <w:sz w:val="24"/>
                <w:szCs w:val="24"/>
                <w:lang w:eastAsia="hu-HU"/>
              </w:rPr>
              <w:t>Ismeretek/fejlesztési követelmények</w:t>
            </w:r>
          </w:p>
        </w:tc>
        <w:tc>
          <w:tcPr>
            <w:tcW w:w="3011" w:type="dxa"/>
            <w:gridSpan w:val="2"/>
            <w:tcBorders>
              <w:top w:val="nil"/>
            </w:tcBorders>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rPr>
          <w:trHeight w:val="567"/>
        </w:trPr>
        <w:tc>
          <w:tcPr>
            <w:tcW w:w="6220" w:type="dxa"/>
            <w:gridSpan w:val="3"/>
            <w:tcBorders>
              <w:bottom w:val="single" w:sz="4" w:space="0" w:color="auto"/>
            </w:tcBorders>
          </w:tcPr>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i/>
                <w:iCs/>
                <w:sz w:val="24"/>
                <w:szCs w:val="24"/>
                <w:lang w:eastAsia="hu-HU"/>
              </w:rPr>
            </w:pPr>
            <w:r w:rsidRPr="00DC2E7B">
              <w:rPr>
                <w:rFonts w:ascii="Times New Roman" w:eastAsia="Times New Roman" w:hAnsi="Times New Roman" w:cs="Times New Roman"/>
                <w:sz w:val="24"/>
                <w:szCs w:val="24"/>
                <w:lang w:eastAsia="hu-HU"/>
              </w:rPr>
              <w:t xml:space="preserve"> Tárgyak, épületek összehasonlító elemzése a történeti változást vagy a földrajzi elhelyezkedést jól szemléltető szempontok szerint (pl. anyaghasználat, funkció).</w:t>
            </w:r>
          </w:p>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Az építészet történetében megjelenő alapvető térszervezést és tömegalakítást (pl. alaprajztípusok, alátámasztó elemek, térlefedések) szolgáló építészeti megjelenések összegzése a fontosabb építészettörténeti példák alapján.</w:t>
            </w:r>
          </w:p>
          <w:p w:rsidR="00C144B5" w:rsidRPr="00DC2E7B" w:rsidRDefault="00C144B5" w:rsidP="004D2923">
            <w:pPr>
              <w:numPr>
                <w:ilvl w:val="0"/>
                <w:numId w:val="5"/>
              </w:numPr>
              <w:spacing w:after="0" w:line="360" w:lineRule="auto"/>
              <w:ind w:left="431"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Legalább egy, közvetlen tapasztalatok útján megismerhető néprajzi tájegység (pl. Tiszántúl – pl. Jászság, Bodrogköz) tárgykultúrájának (pl. épület, öltözék, használati tárgy) elemző vizsgálata és legfontosabb jegyei alapján megkülönböztetése más tárgycsoportoktól.</w:t>
            </w:r>
          </w:p>
        </w:tc>
        <w:tc>
          <w:tcPr>
            <w:tcW w:w="3011" w:type="dxa"/>
            <w:gridSpan w:val="2"/>
            <w:tcBorders>
              <w:bottom w:val="single" w:sz="4" w:space="0" w:color="auto"/>
            </w:tcBorders>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 xml:space="preserve">Történelem, társadalmi és állampolgári ismeretek: </w:t>
            </w:r>
            <w:r w:rsidRPr="00DC2E7B">
              <w:rPr>
                <w:rFonts w:ascii="Times New Roman" w:eastAsia="Times New Roman" w:hAnsi="Times New Roman" w:cs="Times New Roman"/>
                <w:sz w:val="24"/>
                <w:szCs w:val="24"/>
                <w:lang w:eastAsia="hu-HU"/>
              </w:rPr>
              <w:t>épületek, használati és dísztárgyak megfigyelése.</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 xml:space="preserve">Hon- és népismeret: </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Néprajzi tájegységek, nemzetiségek. Hagyományos paraszti tárgykultúra.</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 xml:space="preserve">Földrajz: </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természeti környezet és a kultúra összefüggései. Magyarország és a Kárpát-</w:t>
            </w:r>
            <w:r w:rsidRPr="00DC2E7B">
              <w:rPr>
                <w:rFonts w:ascii="Times New Roman" w:eastAsia="Times New Roman" w:hAnsi="Times New Roman" w:cs="Times New Roman"/>
                <w:sz w:val="24"/>
                <w:szCs w:val="24"/>
                <w:lang w:eastAsia="hu-HU"/>
              </w:rPr>
              <w:lastRenderedPageBreak/>
              <w:t>medence földrajza, kulturális régió.</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 xml:space="preserve">Technika, életvitel és gyakorlat: </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lakókörnyezet és életmód; tárgyak, szerkezetek, rendeltetése.</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p>
        </w:tc>
      </w:tr>
      <w:tr w:rsidR="00C144B5" w:rsidRPr="00DC2E7B" w:rsidTr="0034790C">
        <w:tblPrEx>
          <w:tblBorders>
            <w:top w:val="none" w:sz="0" w:space="0" w:color="auto"/>
          </w:tblBorders>
        </w:tblPrEx>
        <w:trPr>
          <w:trHeight w:val="550"/>
        </w:trPr>
        <w:tc>
          <w:tcPr>
            <w:tcW w:w="1843" w:type="dxa"/>
            <w:tcBorders>
              <w:top w:val="single" w:sz="4" w:space="0" w:color="auto"/>
              <w:left w:val="single" w:sz="4" w:space="0" w:color="auto"/>
              <w:bottom w:val="single" w:sz="4" w:space="0" w:color="auto"/>
              <w:right w:val="single" w:sz="4" w:space="0" w:color="auto"/>
            </w:tcBorders>
            <w:vAlign w:val="center"/>
          </w:tcPr>
          <w:p w:rsidR="00C144B5" w:rsidRPr="00DC2E7B" w:rsidRDefault="00C144B5" w:rsidP="00C144B5">
            <w:pPr>
              <w:keepNext/>
              <w:keepLines/>
              <w:spacing w:after="0" w:line="360" w:lineRule="auto"/>
              <w:jc w:val="both"/>
              <w:outlineLvl w:val="4"/>
              <w:rPr>
                <w:rFonts w:ascii="Times New Roman" w:eastAsia="Times New Roman" w:hAnsi="Times New Roman" w:cs="Times New Roman"/>
                <w:b/>
                <w:i/>
                <w:sz w:val="24"/>
                <w:szCs w:val="24"/>
                <w:lang w:eastAsia="hu-HU"/>
              </w:rPr>
            </w:pPr>
            <w:r w:rsidRPr="00DC2E7B">
              <w:rPr>
                <w:rFonts w:ascii="Times New Roman" w:eastAsia="Times New Roman" w:hAnsi="Times New Roman" w:cs="Times New Roman"/>
                <w:b/>
                <w:sz w:val="24"/>
                <w:szCs w:val="24"/>
                <w:lang w:eastAsia="hu-HU"/>
              </w:rPr>
              <w:lastRenderedPageBreak/>
              <w:t>Kulcsfogalmak/ fogalmak</w:t>
            </w:r>
          </w:p>
        </w:tc>
        <w:tc>
          <w:tcPr>
            <w:tcW w:w="7388" w:type="dxa"/>
            <w:gridSpan w:val="4"/>
            <w:tcBorders>
              <w:top w:val="single" w:sz="4" w:space="0" w:color="auto"/>
              <w:left w:val="single" w:sz="4" w:space="0" w:color="auto"/>
              <w:bottom w:val="single" w:sz="4" w:space="0" w:color="auto"/>
              <w:right w:val="single" w:sz="4" w:space="0" w:color="auto"/>
            </w:tcBorders>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Építészeti elem, közösségi és személyes tér, alaprajztípus, osztatlan és osztott (vagy egyszerű és bővített) tér, fő-, oldal-, kereszthajó, apszis, dongaboltozat, keresztboltozat, oszloprend, </w:t>
            </w:r>
            <w:proofErr w:type="spellStart"/>
            <w:r w:rsidRPr="00DC2E7B">
              <w:rPr>
                <w:rFonts w:ascii="Times New Roman" w:eastAsia="Times New Roman" w:hAnsi="Times New Roman" w:cs="Times New Roman"/>
                <w:sz w:val="24"/>
                <w:szCs w:val="24"/>
                <w:lang w:eastAsia="hu-HU"/>
              </w:rPr>
              <w:t>masztaba</w:t>
            </w:r>
            <w:proofErr w:type="spellEnd"/>
            <w:r w:rsidRPr="00DC2E7B">
              <w:rPr>
                <w:rFonts w:ascii="Times New Roman" w:eastAsia="Times New Roman" w:hAnsi="Times New Roman" w:cs="Times New Roman"/>
                <w:sz w:val="24"/>
                <w:szCs w:val="24"/>
                <w:lang w:eastAsia="hu-HU"/>
              </w:rPr>
              <w:t>, piramis, akropolisz, amfiteátrum, bazilika, palota, kúria, használati tárgy, dísztárgy, rituális tárgy, viselet, népi kultúra, néprajzi tájegység, kézművesség, ipari formatervezés, organikus építészet.</w:t>
            </w:r>
          </w:p>
        </w:tc>
      </w:tr>
    </w:tbl>
    <w:p w:rsidR="00C144B5" w:rsidRPr="00DC2E7B" w:rsidRDefault="00C144B5" w:rsidP="00C144B5">
      <w:pPr>
        <w:widowControl w:val="0"/>
        <w:spacing w:after="0" w:line="360" w:lineRule="auto"/>
        <w:jc w:val="both"/>
        <w:rPr>
          <w:rFonts w:ascii="Times New Roman" w:eastAsia="Times New Roman" w:hAnsi="Times New Roman" w:cs="Times New Roman"/>
          <w:b/>
          <w:bCs/>
          <w:sz w:val="24"/>
          <w:szCs w:val="24"/>
        </w:rPr>
      </w:pPr>
    </w:p>
    <w:p w:rsidR="00C144B5" w:rsidRPr="00DC2E7B" w:rsidRDefault="00C144B5" w:rsidP="00C144B5">
      <w:pPr>
        <w:widowControl w:val="0"/>
        <w:spacing w:after="0" w:line="360" w:lineRule="auto"/>
        <w:jc w:val="both"/>
        <w:rPr>
          <w:rFonts w:ascii="Times New Roman" w:eastAsia="Times New Roman" w:hAnsi="Times New Roman" w:cs="Times New Roman"/>
          <w:b/>
          <w:bCs/>
          <w:sz w:val="24"/>
          <w:szCs w:val="24"/>
        </w:rPr>
      </w:pPr>
    </w:p>
    <w:p w:rsidR="00C144B5" w:rsidRPr="00DC2E7B" w:rsidRDefault="00C144B5" w:rsidP="00C144B5">
      <w:pPr>
        <w:widowControl w:val="0"/>
        <w:spacing w:after="0" w:line="360" w:lineRule="auto"/>
        <w:ind w:firstLine="709"/>
        <w:jc w:val="both"/>
        <w:rPr>
          <w:rFonts w:ascii="Times New Roman" w:eastAsia="Times New Roman" w:hAnsi="Times New Roman" w:cs="Times New Roman"/>
          <w:b/>
          <w:bCs/>
          <w:sz w:val="24"/>
          <w:szCs w:val="24"/>
        </w:rPr>
      </w:pPr>
      <w:r w:rsidRPr="00DC2E7B">
        <w:rPr>
          <w:rFonts w:ascii="Times New Roman" w:eastAsia="Times New Roman" w:hAnsi="Times New Roman" w:cs="Times New Roman"/>
          <w:b/>
          <w:bCs/>
          <w:sz w:val="24"/>
          <w:szCs w:val="24"/>
        </w:rPr>
        <w:t>Ajánlott műtípusok, művek, alkotók</w:t>
      </w:r>
    </w:p>
    <w:p w:rsidR="00C144B5" w:rsidRPr="00DC2E7B" w:rsidRDefault="00C144B5" w:rsidP="00C144B5">
      <w:pPr>
        <w:spacing w:after="0" w:line="360" w:lineRule="auto"/>
        <w:ind w:firstLine="709"/>
        <w:jc w:val="both"/>
        <w:rPr>
          <w:rFonts w:ascii="Times New Roman" w:eastAsia="Times New Roman" w:hAnsi="Times New Roman" w:cs="Times New Roman"/>
          <w:bCs/>
          <w:sz w:val="24"/>
          <w:szCs w:val="24"/>
        </w:rPr>
      </w:pPr>
    </w:p>
    <w:p w:rsidR="00C144B5" w:rsidRPr="00DC2E7B" w:rsidRDefault="00C144B5" w:rsidP="00C144B5">
      <w:pPr>
        <w:spacing w:after="0" w:line="360" w:lineRule="auto"/>
        <w:jc w:val="both"/>
        <w:rPr>
          <w:rFonts w:ascii="Times New Roman" w:eastAsia="Times New Roman" w:hAnsi="Times New Roman" w:cs="Times New Roman"/>
          <w:bCs/>
          <w:sz w:val="24"/>
          <w:szCs w:val="24"/>
        </w:rPr>
      </w:pPr>
      <w:r w:rsidRPr="00DC2E7B">
        <w:rPr>
          <w:rFonts w:ascii="Times New Roman" w:eastAsia="Times New Roman" w:hAnsi="Times New Roman" w:cs="Times New Roman"/>
          <w:bCs/>
          <w:sz w:val="24"/>
          <w:szCs w:val="24"/>
        </w:rPr>
        <w:t>Amennyiben a különböző korok és kultúrák feldolgozását kronologikus megközelítésben végezzük, az alábbi műtípusok, művek, alkotók bemutatása ajánlott:</w:t>
      </w:r>
    </w:p>
    <w:p w:rsidR="00C144B5" w:rsidRPr="00DC2E7B" w:rsidRDefault="00C144B5" w:rsidP="00C144B5">
      <w:pPr>
        <w:suppressAutoHyphens/>
        <w:spacing w:after="0" w:line="360" w:lineRule="auto"/>
        <w:ind w:firstLine="709"/>
        <w:contextualSpacing/>
        <w:jc w:val="both"/>
        <w:rPr>
          <w:rFonts w:ascii="Times New Roman" w:eastAsia="Calibri" w:hAnsi="Times New Roman" w:cs="Times New Roman"/>
          <w:sz w:val="24"/>
          <w:szCs w:val="24"/>
        </w:rPr>
      </w:pPr>
      <w:r w:rsidRPr="00DC2E7B">
        <w:rPr>
          <w:rFonts w:ascii="Times New Roman" w:eastAsia="Calibri" w:hAnsi="Times New Roman" w:cs="Times New Roman"/>
          <w:sz w:val="24"/>
          <w:szCs w:val="24"/>
        </w:rPr>
        <w:t xml:space="preserve">19. század építészetének megjelenései (pl. Pollack Mihály: </w:t>
      </w:r>
      <w:r w:rsidRPr="00DC2E7B">
        <w:rPr>
          <w:rFonts w:ascii="Times New Roman" w:eastAsia="Calibri" w:hAnsi="Times New Roman" w:cs="Times New Roman"/>
          <w:i/>
          <w:sz w:val="24"/>
          <w:szCs w:val="24"/>
        </w:rPr>
        <w:t>Nemzeti Múzeum</w:t>
      </w:r>
      <w:r w:rsidRPr="00DC2E7B">
        <w:rPr>
          <w:rFonts w:ascii="Times New Roman" w:eastAsia="Calibri" w:hAnsi="Times New Roman" w:cs="Times New Roman"/>
          <w:sz w:val="24"/>
          <w:szCs w:val="24"/>
        </w:rPr>
        <w:t xml:space="preserve">, Steindl Imre: </w:t>
      </w:r>
      <w:r w:rsidRPr="00DC2E7B">
        <w:rPr>
          <w:rFonts w:ascii="Times New Roman" w:eastAsia="Calibri" w:hAnsi="Times New Roman" w:cs="Times New Roman"/>
          <w:i/>
          <w:sz w:val="24"/>
          <w:szCs w:val="24"/>
        </w:rPr>
        <w:t>Országház</w:t>
      </w:r>
      <w:r w:rsidRPr="00DC2E7B">
        <w:rPr>
          <w:rFonts w:ascii="Times New Roman" w:eastAsia="Calibri" w:hAnsi="Times New Roman" w:cs="Times New Roman"/>
          <w:sz w:val="24"/>
          <w:szCs w:val="24"/>
        </w:rPr>
        <w:t xml:space="preserve">), romantika, realizmus és impresszionizmus, posztimpresszionizmus festői (pl. F. Goya, Munkácsy Mihály, Szinyei Merse Pál, E. Manet, C. Monet, V. van Gogh, P. Gauguin), 19-20. század fordulójának irányzatai (pl. A. </w:t>
      </w:r>
      <w:proofErr w:type="spellStart"/>
      <w:r w:rsidRPr="00DC2E7B">
        <w:rPr>
          <w:rFonts w:ascii="Times New Roman" w:eastAsia="Calibri" w:hAnsi="Times New Roman" w:cs="Times New Roman"/>
          <w:sz w:val="24"/>
          <w:szCs w:val="24"/>
        </w:rPr>
        <w:t>Gaudi</w:t>
      </w:r>
      <w:proofErr w:type="spellEnd"/>
      <w:r w:rsidRPr="00DC2E7B">
        <w:rPr>
          <w:rFonts w:ascii="Times New Roman" w:eastAsia="Calibri" w:hAnsi="Times New Roman" w:cs="Times New Roman"/>
          <w:sz w:val="24"/>
          <w:szCs w:val="24"/>
        </w:rPr>
        <w:t xml:space="preserve">, A. Rodin, G. Klimt, Rippl-Rónai József, Csontváry Kosztka Tivadar), 20. századi és kortárs irányzatok példái (pl. W. </w:t>
      </w:r>
      <w:proofErr w:type="spellStart"/>
      <w:r w:rsidRPr="00DC2E7B">
        <w:rPr>
          <w:rFonts w:ascii="Times New Roman" w:eastAsia="Calibri" w:hAnsi="Times New Roman" w:cs="Times New Roman"/>
          <w:sz w:val="24"/>
          <w:szCs w:val="24"/>
        </w:rPr>
        <w:t>Gropius</w:t>
      </w:r>
      <w:proofErr w:type="spellEnd"/>
      <w:r w:rsidRPr="00DC2E7B">
        <w:rPr>
          <w:rFonts w:ascii="Times New Roman" w:eastAsia="Calibri" w:hAnsi="Times New Roman" w:cs="Times New Roman"/>
          <w:sz w:val="24"/>
          <w:szCs w:val="24"/>
        </w:rPr>
        <w:t xml:space="preserve">, F. L. Wright, Le Corbusier, </w:t>
      </w:r>
      <w:proofErr w:type="spellStart"/>
      <w:r w:rsidRPr="00DC2E7B">
        <w:rPr>
          <w:rFonts w:ascii="Times New Roman" w:eastAsia="Calibri" w:hAnsi="Times New Roman" w:cs="Times New Roman"/>
          <w:sz w:val="24"/>
          <w:szCs w:val="24"/>
        </w:rPr>
        <w:t>Makovecz</w:t>
      </w:r>
      <w:proofErr w:type="spellEnd"/>
      <w:r w:rsidRPr="00DC2E7B">
        <w:rPr>
          <w:rFonts w:ascii="Times New Roman" w:eastAsia="Calibri" w:hAnsi="Times New Roman" w:cs="Times New Roman"/>
          <w:sz w:val="24"/>
          <w:szCs w:val="24"/>
        </w:rPr>
        <w:t xml:space="preserve"> Imre, H. Moore, H. Matisse, P. Picasso, M. </w:t>
      </w:r>
      <w:proofErr w:type="spellStart"/>
      <w:r w:rsidRPr="00DC2E7B">
        <w:rPr>
          <w:rFonts w:ascii="Times New Roman" w:eastAsia="Calibri" w:hAnsi="Times New Roman" w:cs="Times New Roman"/>
          <w:sz w:val="24"/>
          <w:szCs w:val="24"/>
        </w:rPr>
        <w:t>Duchamp</w:t>
      </w:r>
      <w:proofErr w:type="spellEnd"/>
      <w:r w:rsidRPr="00DC2E7B">
        <w:rPr>
          <w:rFonts w:ascii="Times New Roman" w:eastAsia="Calibri" w:hAnsi="Times New Roman" w:cs="Times New Roman"/>
          <w:sz w:val="24"/>
          <w:szCs w:val="24"/>
        </w:rPr>
        <w:t>, M. Chagall, S. Dali, Kassák Lajos, J. Pollock, A. Warhol, V. Vasarely, Erdély Miklós).</w:t>
      </w:r>
    </w:p>
    <w:p w:rsidR="00C144B5" w:rsidRPr="00DC2E7B" w:rsidRDefault="00C144B5" w:rsidP="00C144B5">
      <w:pPr>
        <w:suppressAutoHyphens/>
        <w:spacing w:after="0" w:line="360" w:lineRule="auto"/>
        <w:ind w:firstLine="709"/>
        <w:contextualSpacing/>
        <w:jc w:val="both"/>
        <w:rPr>
          <w:rFonts w:ascii="Times New Roman" w:eastAsia="Calibri" w:hAnsi="Times New Roman" w:cs="Times New Roman"/>
          <w:bCs/>
          <w:sz w:val="24"/>
          <w:szCs w:val="24"/>
        </w:rPr>
      </w:pPr>
      <w:r w:rsidRPr="00DC2E7B">
        <w:rPr>
          <w:rFonts w:ascii="Times New Roman" w:eastAsia="Calibri" w:hAnsi="Times New Roman" w:cs="Times New Roman"/>
          <w:bCs/>
          <w:sz w:val="24"/>
          <w:szCs w:val="24"/>
        </w:rPr>
        <w:t xml:space="preserve">A válogatás fontos szempontja, hogy a bemutatott művek az egyetemes művészettörténet legjelentősebb és tipikus műveivel szemléltessék a témát, illetve hangsúly kerüljön a magyar művészet- és építészettörténetben megtalálható leglényegesebb példákra is. A fentebb ajánlott műveken és alkotókon kívül adott témák szemléltetésére további műtípusok és művek is felhasználhatók. Különösen érvényes ez akkor, ha az adott témát nem kronologikus, </w:t>
      </w:r>
      <w:r w:rsidRPr="00DC2E7B">
        <w:rPr>
          <w:rFonts w:ascii="Times New Roman" w:eastAsia="Calibri" w:hAnsi="Times New Roman" w:cs="Times New Roman"/>
          <w:bCs/>
          <w:sz w:val="24"/>
          <w:szCs w:val="24"/>
        </w:rPr>
        <w:lastRenderedPageBreak/>
        <w:t>hanem tematikus megközelítésben dolgozunk fel, vagy ha nem elsősorban művészettörténeti, hanem nyitottabban értelmezett kultúrtörténeti, építészet- és tárgytörténeti példákat mutatunk be. Ezekben az esetekben a válogatás további fontos szempontja, hogy az adott téma függvényében a magas művészet és a populárisabb irányzatok egyformán szemléltessék az adott tartalmat, hogy tértől (pl. Európán kívüli kultúrákból származó művek) és időtől (pl. akár kortárs művek) független válogatás mutassa be a témát. Fontos továbbá, hogy a vizuális kommunikáció, valamint a tárgy- és környezetkultúra részterületek szemléltetéséhez a kortárs kultúrából, a történelmi korokból, illetve a közelmúltból származó példákat is felhasználhatjuk (pl. építészet alaprajzi, alátámasztási és térlefedési változásai).</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4"/>
        <w:gridCol w:w="7307"/>
      </w:tblGrid>
      <w:tr w:rsidR="00C144B5" w:rsidRPr="00DC2E7B" w:rsidTr="0034790C">
        <w:tc>
          <w:tcPr>
            <w:tcW w:w="1924" w:type="dxa"/>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A fejlesztés várt eredményei a</w:t>
            </w:r>
            <w:r w:rsidR="00F24878">
              <w:rPr>
                <w:rFonts w:ascii="Times New Roman" w:eastAsia="Times New Roman" w:hAnsi="Times New Roman" w:cs="Times New Roman"/>
                <w:b/>
                <w:bCs/>
                <w:sz w:val="24"/>
                <w:szCs w:val="24"/>
                <w:lang w:eastAsia="hu-HU"/>
              </w:rPr>
              <w:t xml:space="preserve"> </w:t>
            </w:r>
            <w:r w:rsidRPr="00DC2E7B">
              <w:rPr>
                <w:rFonts w:ascii="Times New Roman" w:eastAsia="Times New Roman" w:hAnsi="Times New Roman" w:cs="Times New Roman"/>
                <w:b/>
                <w:sz w:val="24"/>
                <w:szCs w:val="24"/>
                <w:lang w:eastAsia="hu-HU"/>
              </w:rPr>
              <w:t>két évfolyamos ciklus végén</w:t>
            </w:r>
          </w:p>
        </w:tc>
        <w:tc>
          <w:tcPr>
            <w:tcW w:w="7307" w:type="dxa"/>
          </w:tcPr>
          <w:p w:rsidR="00C144B5" w:rsidRPr="00DC2E7B" w:rsidRDefault="00C144B5" w:rsidP="00F24878">
            <w:pPr>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eastAsia="hu-HU"/>
              </w:rPr>
              <w:t>Célirányos</w:t>
            </w:r>
            <w:r w:rsidRPr="00DC2E7B">
              <w:rPr>
                <w:rFonts w:ascii="Times New Roman" w:eastAsia="Times New Roman" w:hAnsi="Times New Roman" w:cs="Times New Roman"/>
                <w:sz w:val="24"/>
                <w:szCs w:val="24"/>
                <w:lang w:val="cs-CZ" w:eastAsia="hu-HU"/>
              </w:rPr>
              <w:t xml:space="preserve"> vizuális megfigyelési szempontok önálló alkalmazása.</w:t>
            </w:r>
          </w:p>
          <w:p w:rsidR="00C144B5" w:rsidRPr="00DC2E7B" w:rsidRDefault="00C144B5" w:rsidP="00F24878">
            <w:pPr>
              <w:tabs>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 vizuális nyelv és kifejezés eszközeinek tudatos és pontos alkalmazása az alkotótevékenység során adott célok kifejezése érdekében.</w:t>
            </w:r>
          </w:p>
          <w:p w:rsidR="00C144B5" w:rsidRPr="00DC2E7B" w:rsidRDefault="00C144B5" w:rsidP="00F24878">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 xml:space="preserve">Bonyolultabb kompozíciós alapelvek használata kölönböző célok érdekében. </w:t>
            </w:r>
          </w:p>
          <w:p w:rsidR="00C144B5" w:rsidRPr="00DC2E7B" w:rsidRDefault="00C144B5" w:rsidP="00F24878">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Térbeli és időbeli változások vizuális megjelenítésének kifejező vagy közlő szándéknak megjelelő értelmezése, és következtetések megfogalmazása.</w:t>
            </w:r>
          </w:p>
          <w:p w:rsidR="00C144B5" w:rsidRPr="00DC2E7B" w:rsidRDefault="00C144B5" w:rsidP="00F24878">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Alapvetően közlő funkcióban lévő képi vagy képi és szöveges megjelenések egyszerű értelmezése.</w:t>
            </w:r>
          </w:p>
          <w:p w:rsidR="00C144B5" w:rsidRPr="00DC2E7B" w:rsidRDefault="00C144B5" w:rsidP="00F24878">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Az épített és tárgyi környezet elemző megfigyelése alapján összetettebb következtetések megfogalmazása.</w:t>
            </w:r>
          </w:p>
          <w:p w:rsidR="00C144B5" w:rsidRPr="00DC2E7B" w:rsidRDefault="00C144B5" w:rsidP="00F24878">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Több jól megkülönböztethető technika, médium (pl. állókép-mozgókép, síkbeli-térbeli) tudatos használata az alkotótevékenység során.</w:t>
            </w:r>
          </w:p>
          <w:p w:rsidR="00C144B5" w:rsidRPr="00DC2E7B" w:rsidRDefault="00C144B5" w:rsidP="00F24878">
            <w:pPr>
              <w:widowControl w:val="0"/>
              <w:tabs>
                <w:tab w:val="left" w:pos="-207"/>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 médiatudatos gondolkodás megalapozása a vizuális kommunikációs eszközök és formák rendszerezőbb feldolgozása kapcsán.</w:t>
            </w:r>
          </w:p>
          <w:p w:rsidR="00C144B5" w:rsidRPr="00DC2E7B" w:rsidRDefault="00C144B5" w:rsidP="00F24878">
            <w:pPr>
              <w:widowControl w:val="0"/>
              <w:tabs>
                <w:tab w:val="left" w:pos="-207"/>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 xml:space="preserve">A mozgóképi </w:t>
            </w:r>
            <w:r w:rsidRPr="00DC2E7B">
              <w:rPr>
                <w:rFonts w:ascii="Times New Roman" w:eastAsia="Times New Roman" w:hAnsi="Times New Roman" w:cs="Times New Roman"/>
                <w:bCs/>
                <w:sz w:val="24"/>
                <w:szCs w:val="24"/>
                <w:lang w:eastAsia="hu-HU"/>
              </w:rPr>
              <w:t>közlésmód, az írott sajtó és az online   kommunikáció szövegszervező alapeszközeinek felismerése.</w:t>
            </w:r>
          </w:p>
          <w:p w:rsidR="00C144B5" w:rsidRPr="00DC2E7B" w:rsidRDefault="00C144B5" w:rsidP="00F24878">
            <w:pPr>
              <w:widowControl w:val="0"/>
              <w:tabs>
                <w:tab w:val="left" w:pos="-207"/>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autoSpaceDE w:val="0"/>
              <w:autoSpaceDN w:val="0"/>
              <w:adjustRightInd w:val="0"/>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 xml:space="preserve">Mozgóképi </w:t>
            </w:r>
            <w:r w:rsidRPr="00DC2E7B">
              <w:rPr>
                <w:rFonts w:ascii="Times New Roman" w:eastAsia="Times New Roman" w:hAnsi="Times New Roman" w:cs="Times New Roman"/>
                <w:bCs/>
                <w:sz w:val="24"/>
                <w:szCs w:val="24"/>
                <w:lang w:eastAsia="hu-HU"/>
              </w:rPr>
              <w:t xml:space="preserve">szövegek megkülönböztetése a valóság ábrázolásához való viszony, </w:t>
            </w:r>
            <w:r w:rsidRPr="00DC2E7B">
              <w:rPr>
                <w:rFonts w:ascii="Times New Roman" w:eastAsia="Times New Roman" w:hAnsi="Times New Roman" w:cs="Times New Roman"/>
                <w:sz w:val="24"/>
                <w:szCs w:val="24"/>
                <w:lang w:eastAsia="hu-HU"/>
              </w:rPr>
              <w:t>alkotói szándék és nézői elvárás</w:t>
            </w:r>
            <w:r w:rsidRPr="00DC2E7B">
              <w:rPr>
                <w:rFonts w:ascii="Times New Roman" w:eastAsia="Times New Roman" w:hAnsi="Times New Roman" w:cs="Times New Roman"/>
                <w:bCs/>
                <w:sz w:val="24"/>
                <w:szCs w:val="24"/>
                <w:lang w:eastAsia="hu-HU"/>
              </w:rPr>
              <w:t xml:space="preserve"> karaktere szerint.</w:t>
            </w:r>
          </w:p>
          <w:p w:rsidR="00C144B5" w:rsidRPr="00DC2E7B" w:rsidRDefault="00C144B5" w:rsidP="00F24878">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Társművészeti kapcsolatok lehetőségeinek értelmezése.</w:t>
            </w:r>
          </w:p>
          <w:p w:rsidR="00C144B5" w:rsidRPr="00DC2E7B" w:rsidRDefault="00C144B5" w:rsidP="00F24878">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 legfontosabb kultúrák, művészettörténeti korok, stílusirányzatok megkülönböztetése és a meghatározó alkotók műveinek felismerése.</w:t>
            </w:r>
          </w:p>
          <w:p w:rsidR="00C144B5" w:rsidRPr="00DC2E7B" w:rsidRDefault="00C144B5" w:rsidP="00F24878">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Vizuális jelenségek, tárgyak, műalkotások árnyaltabb elemzése, összehasonlítása.</w:t>
            </w:r>
          </w:p>
          <w:p w:rsidR="00C144B5" w:rsidRPr="00DC2E7B" w:rsidRDefault="00C144B5" w:rsidP="00F24878">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 vizuális megfigyelés és elemzés során önálló kérdések megfogalmazása.</w:t>
            </w:r>
          </w:p>
          <w:p w:rsidR="00C144B5" w:rsidRPr="00DC2E7B" w:rsidRDefault="00C144B5" w:rsidP="00F24878">
            <w:p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Önálló vélemény megfogalmazása saját és mások munkájáról.</w:t>
            </w:r>
          </w:p>
        </w:tc>
      </w:tr>
    </w:tbl>
    <w:p w:rsidR="00C144B5" w:rsidRPr="00DC2E7B" w:rsidRDefault="00C144B5" w:rsidP="00C144B5">
      <w:pPr>
        <w:spacing w:after="0" w:line="240" w:lineRule="auto"/>
        <w:rPr>
          <w:rFonts w:ascii="Times New Roman" w:eastAsia="Times New Roman" w:hAnsi="Times New Roman" w:cs="Times New Roman"/>
          <w:sz w:val="24"/>
          <w:szCs w:val="24"/>
        </w:rPr>
      </w:pPr>
    </w:p>
    <w:p w:rsidR="00C144B5" w:rsidRPr="00DC2E7B" w:rsidRDefault="00C144B5" w:rsidP="00C144B5">
      <w:pPr>
        <w:spacing w:after="0" w:line="240" w:lineRule="auto"/>
        <w:rPr>
          <w:rFonts w:ascii="Times New Roman" w:eastAsia="Times New Roman" w:hAnsi="Times New Roman" w:cs="Times New Roman"/>
          <w:sz w:val="24"/>
          <w:szCs w:val="24"/>
        </w:rPr>
      </w:pPr>
    </w:p>
    <w:p w:rsidR="00C144B5" w:rsidRPr="00DC2E7B" w:rsidRDefault="00C144B5" w:rsidP="00C144B5">
      <w:pPr>
        <w:spacing w:after="0" w:line="240" w:lineRule="auto"/>
        <w:rPr>
          <w:rFonts w:ascii="Times New Roman" w:eastAsia="Times New Roman" w:hAnsi="Times New Roman" w:cs="Times New Roman"/>
          <w:sz w:val="24"/>
          <w:szCs w:val="24"/>
        </w:rPr>
      </w:pPr>
    </w:p>
    <w:p w:rsidR="00C144B5" w:rsidRPr="00DC2E7B" w:rsidRDefault="00C144B5" w:rsidP="00C144B5">
      <w:pPr>
        <w:spacing w:after="0" w:line="240" w:lineRule="auto"/>
        <w:rPr>
          <w:rFonts w:ascii="Times New Roman" w:eastAsia="Times New Roman" w:hAnsi="Times New Roman" w:cs="Times New Roman"/>
          <w:sz w:val="24"/>
          <w:szCs w:val="24"/>
        </w:rPr>
      </w:pPr>
    </w:p>
    <w:p w:rsidR="00C144B5" w:rsidRPr="00DC2E7B" w:rsidRDefault="00C144B5" w:rsidP="00C144B5">
      <w:pPr>
        <w:spacing w:after="0" w:line="240" w:lineRule="auto"/>
        <w:rPr>
          <w:rFonts w:ascii="Times New Roman" w:eastAsia="Times New Roman" w:hAnsi="Times New Roman" w:cs="Times New Roman"/>
          <w:sz w:val="24"/>
          <w:szCs w:val="24"/>
        </w:rPr>
      </w:pPr>
    </w:p>
    <w:p w:rsidR="00C144B5" w:rsidRPr="00DC2E7B" w:rsidRDefault="00C144B5" w:rsidP="00C144B5">
      <w:pPr>
        <w:spacing w:after="0" w:line="240" w:lineRule="auto"/>
        <w:rPr>
          <w:rFonts w:ascii="Times New Roman" w:eastAsia="Times New Roman" w:hAnsi="Times New Roman" w:cs="Times New Roman"/>
          <w:sz w:val="24"/>
          <w:szCs w:val="24"/>
        </w:rPr>
      </w:pPr>
    </w:p>
    <w:p w:rsidR="00C144B5" w:rsidRPr="00DC2E7B" w:rsidRDefault="00C144B5" w:rsidP="00C144B5">
      <w:pPr>
        <w:spacing w:after="0" w:line="240" w:lineRule="auto"/>
        <w:rPr>
          <w:rFonts w:ascii="Times New Roman" w:eastAsia="Times New Roman" w:hAnsi="Times New Roman" w:cs="Times New Roman"/>
          <w:sz w:val="24"/>
          <w:szCs w:val="24"/>
        </w:rPr>
      </w:pPr>
    </w:p>
    <w:p w:rsidR="00C144B5" w:rsidRPr="00DC2E7B" w:rsidRDefault="00C144B5" w:rsidP="00C144B5">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hu-HU"/>
        </w:rPr>
      </w:pPr>
      <w:r w:rsidRPr="00DC2E7B">
        <w:rPr>
          <w:rFonts w:ascii="Times New Roman" w:eastAsia="Times New Roman" w:hAnsi="Times New Roman" w:cs="Times New Roman"/>
          <w:b/>
          <w:sz w:val="28"/>
          <w:szCs w:val="28"/>
          <w:lang w:eastAsia="hu-HU"/>
        </w:rPr>
        <w:t>VIZUÁLIS KULTÚRA</w:t>
      </w:r>
    </w:p>
    <w:p w:rsidR="00C144B5" w:rsidRPr="00DC2E7B" w:rsidRDefault="00C144B5" w:rsidP="00C144B5">
      <w:pPr>
        <w:widowControl w:val="0"/>
        <w:autoSpaceDE w:val="0"/>
        <w:autoSpaceDN w:val="0"/>
        <w:adjustRightInd w:val="0"/>
        <w:spacing w:after="0" w:line="360" w:lineRule="auto"/>
        <w:jc w:val="both"/>
        <w:rPr>
          <w:rFonts w:ascii="Times New Roman" w:eastAsia="Times New Roman" w:hAnsi="Times New Roman" w:cs="Times New Roman"/>
          <w:b/>
          <w:sz w:val="28"/>
          <w:szCs w:val="28"/>
          <w:u w:val="single"/>
          <w:lang w:eastAsia="hu-HU"/>
        </w:rPr>
      </w:pPr>
      <w:r w:rsidRPr="00DC2E7B">
        <w:rPr>
          <w:rFonts w:ascii="Times New Roman" w:eastAsia="Times New Roman" w:hAnsi="Times New Roman" w:cs="Times New Roman"/>
          <w:b/>
          <w:sz w:val="28"/>
          <w:szCs w:val="28"/>
          <w:u w:val="single"/>
          <w:lang w:eastAsia="hu-HU"/>
        </w:rPr>
        <w:t>9-10. évfolyam</w:t>
      </w:r>
    </w:p>
    <w:p w:rsidR="00C144B5" w:rsidRPr="00DC2E7B" w:rsidRDefault="00C144B5" w:rsidP="00C144B5">
      <w:pPr>
        <w:tabs>
          <w:tab w:val="left" w:pos="1230"/>
        </w:tabs>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ind w:firstLine="709"/>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vizuális nevelés legfőbb célja, hogy hozzásegítse a tanulókat a látható világ jelenségeinek, a vizuális művészeti alkotásoknak árnyaltabb értelmezéséhez és megítéléséhez, környezetünk értő alakításához. A tantárgy így nemcsak a képző- és iparművészet területeinek a feldolgozásával foglalkozik tehát, hanem tartalmai közé emeli a vizuális jelenségek, közlések olyan köznapi formáinak vizsgálatát is, mint a tömegkommunikáció vizuális megjelenései, a legújabb elektronikus médiumokhoz kapcsolódó jelenségek és az épített, alakított környezet. A képzőművészet, vizuális kommunikáció, tárgy- és környezetkultúra a vizuális kultúra tantárgynak olyan részterületei, amelyeknek a tartalmai </w:t>
      </w:r>
      <w:proofErr w:type="spellStart"/>
      <w:r w:rsidRPr="00DC2E7B">
        <w:rPr>
          <w:rFonts w:ascii="Times New Roman" w:eastAsia="Times New Roman" w:hAnsi="Times New Roman" w:cs="Times New Roman"/>
          <w:sz w:val="24"/>
          <w:szCs w:val="24"/>
          <w:lang w:eastAsia="hu-HU"/>
        </w:rPr>
        <w:t>végigkísérik</w:t>
      </w:r>
      <w:proofErr w:type="spellEnd"/>
      <w:r w:rsidRPr="00DC2E7B">
        <w:rPr>
          <w:rFonts w:ascii="Times New Roman" w:eastAsia="Times New Roman" w:hAnsi="Times New Roman" w:cs="Times New Roman"/>
          <w:sz w:val="24"/>
          <w:szCs w:val="24"/>
          <w:lang w:eastAsia="hu-HU"/>
        </w:rPr>
        <w:t xml:space="preserve"> a közoktatásban a vizuális nevelést, ám a különböző iskolaszakaszokban különböző módon kapnak hangsúlyt. Ezek a részterületek azonban a legfontosabb tartalmakat biztosítják csupán a fejlesztéshez, de hatékony fejlesztés csakis komplex feladatokban, egymással összefüggő feladatsorokban értelmezhető. A tantárgy oktatása tevékenység-, illetve gyakorlatközpontú, ahol alapvető fontosságú a játékos-kreatív szemlélet, illetve hogy a tantárgy tartalmainak feldolgozása komplex, folyamatorientált megközelítésben történjen, így a projektmódszer eszközét is felhasználja a tanítás-tanulás folyamatában.</w:t>
      </w:r>
    </w:p>
    <w:p w:rsidR="00C144B5" w:rsidRPr="00DC2E7B" w:rsidRDefault="00C144B5" w:rsidP="00C144B5">
      <w:pPr>
        <w:spacing w:after="0" w:line="360" w:lineRule="auto"/>
        <w:ind w:firstLine="708"/>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NAT fejlesztési feladatainak alapján a vizuális kultúra tantárgy gyakorlati tevékenységeinek fontos célja az érzéki tapasztalás, a környezettel való közvetlen kapcsolat fenntartása, erősítése, ezáltal a közvetlen tapasztalatszerzés, az anyagokkal való érintkezés, az érzékelés érzékenységének fokozása. További cél tudatosítani az érzékelés különböző formáinak (például látás, hallás, kinetikus érzékelés) kapcsolatát, amely a számítógépes környezet bevonásával képes egy újabb, „más minőségű” </w:t>
      </w:r>
      <w:proofErr w:type="spellStart"/>
      <w:r w:rsidRPr="00DC2E7B">
        <w:rPr>
          <w:rFonts w:ascii="Times New Roman" w:eastAsia="Times New Roman" w:hAnsi="Times New Roman" w:cs="Times New Roman"/>
          <w:sz w:val="24"/>
          <w:szCs w:val="24"/>
          <w:lang w:eastAsia="hu-HU"/>
        </w:rPr>
        <w:t>intermediális</w:t>
      </w:r>
      <w:proofErr w:type="spellEnd"/>
      <w:r w:rsidRPr="00DC2E7B">
        <w:rPr>
          <w:rFonts w:ascii="Times New Roman" w:eastAsia="Times New Roman" w:hAnsi="Times New Roman" w:cs="Times New Roman"/>
          <w:sz w:val="24"/>
          <w:szCs w:val="24"/>
          <w:lang w:eastAsia="hu-HU"/>
        </w:rPr>
        <w:t xml:space="preserve"> szemléletet is kialakítani. A fejlesztés átfogó célja segíteni a tanulókat abban, hogy képesek legyenek az őket érő a hatalmas mennyiségű vizuális és térbeli információt, számtalan spontán vizuális hatást minél magasabb szinten, kritikusan feldolgozni, a megfelelő szelekciót elvégezni, értelmezni, továbbá ezzel kapcsolatos önálló véleményt megfogalmazni, illetve segíteni a művészi és köznapi vizuális közlések pontos értelmezését, továbbá fokozni az alkotómunka során a vizuális közlés és kifejezés árnyalt megjelenítését. Meghatározó szerepe miatt fontos a vizuális környezet alapját képező épített környezet iránti tudatosság fejlesztése a tapasztalás, értelmezés, alkotás folyamatán keresztül. A vizuális nevelés kiemelt fontosságú feladata a </w:t>
      </w:r>
      <w:r w:rsidRPr="00DC2E7B">
        <w:rPr>
          <w:rFonts w:ascii="Times New Roman" w:eastAsia="Times New Roman" w:hAnsi="Times New Roman" w:cs="Times New Roman"/>
          <w:sz w:val="24"/>
          <w:szCs w:val="24"/>
          <w:lang w:eastAsia="hu-HU"/>
        </w:rPr>
        <w:lastRenderedPageBreak/>
        <w:t>kreativitás működtetése, illetve fejlesztése, a kreatív képességek kibontakoztatása. Nagy hangsúlyt kap a kreatív problémamegoldás folyamatának és módszereinek tudatosítása, mélyítése. A fejlesztés célja az örömteli, élményt nyújtó, a személyes megnyilvánulásnak legnagyobb teret engedő alkotótevékenység megszerettetése, ezáltal a motiváció fokozása, egy szélesebb értelemben vett alkotó magatartás kialakítása. Cél továbbá a problémamegoldó képesség erősítése, hisz a feladatok önálló megoldása bizonyos rutinok, készségek kialakításával kezdődik, majd az egyre önállóbban végzett tevékenységeken keresztül jut el a projektfeladatok önálló megoldásáig. A tanulók önismeretének, önkritikájának, önértékelésének fejlesztése kritikai szemléletmód kialakításával a gyakorlati tevékenységeken keresztül valósul meg, amelyek mindegyike – eredeti céljától függetlenül is – személyiségfejlesztő hatású. Motiváló hatásuk mellett segítik az érzelmi gazdagodást, az empátia, az intuíció fejlesztését, az önálló ízlés, a belső igényesség kialakulását, az önértékelés és önismeret kialakulása révén pedig a céltudatos önszabályozást.</w:t>
      </w:r>
    </w:p>
    <w:p w:rsidR="00C144B5" w:rsidRPr="00DC2E7B" w:rsidRDefault="00C144B5" w:rsidP="00C144B5">
      <w:pPr>
        <w:spacing w:after="0" w:line="360" w:lineRule="auto"/>
        <w:ind w:firstLine="709"/>
        <w:jc w:val="both"/>
        <w:rPr>
          <w:rFonts w:ascii="Times New Roman" w:eastAsia="Times New Roman" w:hAnsi="Times New Roman" w:cs="Times New Roman"/>
          <w:sz w:val="24"/>
          <w:szCs w:val="24"/>
          <w:lang w:eastAsia="hu-HU"/>
        </w:rPr>
      </w:pPr>
      <w:proofErr w:type="spellStart"/>
      <w:r w:rsidRPr="00DC2E7B">
        <w:rPr>
          <w:rFonts w:ascii="Times New Roman" w:eastAsia="Times New Roman" w:hAnsi="Times New Roman" w:cs="Times New Roman"/>
          <w:sz w:val="24"/>
          <w:szCs w:val="24"/>
          <w:lang w:eastAsia="hu-HU"/>
        </w:rPr>
        <w:t>Mindezektől</w:t>
      </w:r>
      <w:proofErr w:type="spellEnd"/>
      <w:r w:rsidRPr="00DC2E7B">
        <w:rPr>
          <w:rFonts w:ascii="Times New Roman" w:eastAsia="Times New Roman" w:hAnsi="Times New Roman" w:cs="Times New Roman"/>
          <w:sz w:val="24"/>
          <w:szCs w:val="24"/>
          <w:lang w:eastAsia="hu-HU"/>
        </w:rPr>
        <w:t xml:space="preserve"> függetlenül a vizuális kultúra tanításának fontos alapelve azonban, hogy a művészeti nevelés valójában művészettel nevelésként értelmezendő, hisz a közoktatásban a művészet nem lehet célja, csupán eszköze a nevelésnek, azaz egy közismereti tárgy közvetlen feladata nem lehet a „művészképzés”. </w:t>
      </w:r>
    </w:p>
    <w:p w:rsidR="00C144B5" w:rsidRPr="00DC2E7B" w:rsidRDefault="00C144B5" w:rsidP="00C144B5">
      <w:pPr>
        <w:spacing w:after="0" w:line="360" w:lineRule="auto"/>
        <w:ind w:firstLine="709"/>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ind w:firstLine="709"/>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b/>
          <w:bCs/>
          <w:sz w:val="24"/>
          <w:szCs w:val="24"/>
        </w:rPr>
      </w:pPr>
      <w:r w:rsidRPr="00DC2E7B">
        <w:rPr>
          <w:rFonts w:ascii="Times New Roman" w:eastAsia="Times New Roman" w:hAnsi="Times New Roman" w:cs="Times New Roman"/>
          <w:b/>
          <w:bCs/>
          <w:sz w:val="24"/>
          <w:szCs w:val="24"/>
        </w:rPr>
        <w:t>9</w:t>
      </w:r>
      <w:r w:rsidRPr="00DC2E7B">
        <w:rPr>
          <w:rFonts w:ascii="Times New Roman" w:eastAsia="Times New Roman" w:hAnsi="Times New Roman" w:cs="Times New Roman"/>
          <w:b/>
          <w:sz w:val="24"/>
          <w:szCs w:val="24"/>
        </w:rPr>
        <w:t>–</w:t>
      </w:r>
      <w:r w:rsidRPr="00DC2E7B">
        <w:rPr>
          <w:rFonts w:ascii="Times New Roman" w:eastAsia="Times New Roman" w:hAnsi="Times New Roman" w:cs="Times New Roman"/>
          <w:b/>
          <w:bCs/>
          <w:sz w:val="24"/>
          <w:szCs w:val="24"/>
        </w:rPr>
        <w:t>10. évfolyam</w:t>
      </w:r>
    </w:p>
    <w:p w:rsidR="00C144B5" w:rsidRPr="00DC2E7B" w:rsidRDefault="00C144B5" w:rsidP="00C144B5">
      <w:pPr>
        <w:spacing w:after="0" w:line="360" w:lineRule="auto"/>
        <w:jc w:val="both"/>
        <w:rPr>
          <w:rFonts w:ascii="Times New Roman" w:eastAsia="Times New Roman" w:hAnsi="Times New Roman" w:cs="Times New Roman"/>
          <w:b/>
          <w:bCs/>
          <w:sz w:val="24"/>
          <w:szCs w:val="24"/>
        </w:rPr>
      </w:pPr>
    </w:p>
    <w:p w:rsidR="00C144B5" w:rsidRPr="00DC2E7B" w:rsidRDefault="00C144B5" w:rsidP="00C144B5">
      <w:pPr>
        <w:spacing w:after="0" w:line="360" w:lineRule="auto"/>
        <w:jc w:val="both"/>
        <w:rPr>
          <w:rFonts w:ascii="Times New Roman" w:eastAsia="Times New Roman" w:hAnsi="Times New Roman" w:cs="Times New Roman"/>
          <w:sz w:val="24"/>
          <w:szCs w:val="24"/>
        </w:rPr>
      </w:pPr>
      <w:r w:rsidRPr="00DC2E7B">
        <w:rPr>
          <w:rFonts w:ascii="Times New Roman" w:eastAsia="Times New Roman" w:hAnsi="Times New Roman" w:cs="Times New Roman"/>
          <w:sz w:val="24"/>
          <w:szCs w:val="24"/>
        </w:rPr>
        <w:t>Ebben az iskolaszakaszban – csakúgy, mint eddig – a vizuális kultúra tantárgy az esztétikai, művészeti nevelés érdekében végzi fő tevékenységeit, azonban egyre nagyobb hangsúlyt kap a kritikai gondolkodás és problémamegoldó gondolkodás, illetve a szociális érzékenység fejlesztése. A felnőtté válás folyamatában különösen fontos az önismeret, a reális önértékelés erősítése, amely kiváltképp a tantárgy sajátosságából eredő alkotótevékenységhez kapcsolódó, egyénre szabott feladatokon keresztül érhető el. Ugyanakkor egyrészt a fejlesztési cél tartalmaként választott társadalmi problémák vizsgálata, másrészt a tantárgy jellemző módszertanából következő munkamódszer (pl. gyakori csoportmunka), erősítik a szociális kompetenciát, az egymás iránt érzett felelősségvállalást.</w:t>
      </w:r>
    </w:p>
    <w:p w:rsidR="00C144B5" w:rsidRPr="00DC2E7B" w:rsidRDefault="00C144B5" w:rsidP="00C144B5">
      <w:pPr>
        <w:spacing w:after="0" w:line="360" w:lineRule="auto"/>
        <w:ind w:firstLine="708"/>
        <w:jc w:val="both"/>
        <w:rPr>
          <w:rFonts w:ascii="Times New Roman" w:eastAsia="Times New Roman" w:hAnsi="Times New Roman" w:cs="Times New Roman"/>
          <w:sz w:val="24"/>
          <w:szCs w:val="24"/>
        </w:rPr>
      </w:pPr>
      <w:r w:rsidRPr="00DC2E7B">
        <w:rPr>
          <w:rFonts w:ascii="Times New Roman" w:eastAsia="Times New Roman" w:hAnsi="Times New Roman" w:cs="Times New Roman"/>
          <w:sz w:val="24"/>
          <w:szCs w:val="24"/>
        </w:rPr>
        <w:t xml:space="preserve">A fentiekből is következik, hogy e korosztályban kevéssé a kifejező szándékú rajzi, festészeti produktumok létrehozása a cél, mint inkább a tervezői gondolkodás fejlesztése, illetve a technikai médiumok felhasználásával létrehozható produktumok elkészítése, amely egyúttal hozzájárul a digitális kompetencia fejlesztéséhez. Ebben az iskolaszakaszban – csakúgy, mint </w:t>
      </w:r>
      <w:r w:rsidRPr="00DC2E7B">
        <w:rPr>
          <w:rFonts w:ascii="Times New Roman" w:eastAsia="Times New Roman" w:hAnsi="Times New Roman" w:cs="Times New Roman"/>
          <w:sz w:val="24"/>
          <w:szCs w:val="24"/>
        </w:rPr>
        <w:lastRenderedPageBreak/>
        <w:t>az előzőben – a vizuális kultúra részterületei közül a „Vizuális kommunikációhoz” kapcsolódó fejlesztés kerül előtérbe, amely közvetlen kapcsolatban van a médiafogyasztás tudatosságának erősítésével, illetve a „Tárgy- és környezetkultúra” részterület vizsgálatával a környezettudatos életforma jelentőségének megértése és elfogadása nyer fontosságot. Miután a tantárgy kultúraközvetítő szerepe erősödik, egyre lényegesebb a befogadó tevékenység jelenléte a tanórán, méghozzá más kapcsolódó tárgyakban szerzett ismeretek, tapasztalatok koherens felhasználásával. Az alsóbb iskolaszakaszban (5–8. évfolyamon) a gyerekek már ismerkedtek a különböző kultúrák és korok vizuális művészeti megjelenéseivel, adott esetben kronologikus változásaival, e szakaszban az ismeretek rendszerezése, szintézise, illetve az esetleges kronologikus megközelítésen túl egy problémaközpontú közvetítés ígér hatékonyságot.</w:t>
      </w:r>
    </w:p>
    <w:p w:rsidR="00C144B5" w:rsidRDefault="00C144B5" w:rsidP="00C144B5">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gimnázium 9–10. évfolyamán a tanuló felismeri, hogy a különböző vizuális művészetek érzelmi, gondolati, erkölcsi, esztétikai élmények, a tapasztalatszerzés forrásai. Nyitott műalkotások befogadására, képes a vizuális események önálló feldolgozására, életkorának megfelelő szintű értelmezésére, ennek során a művekben megjelenített témák, élethelyzetek, motívumok, formai megoldások közötti kapcsolódási pontokat azonosítására, többféle értelmezési kontextusban helyezésére. A tanuló képes állóképi, plasztikai, mozgóképi és </w:t>
      </w:r>
      <w:proofErr w:type="spellStart"/>
      <w:r w:rsidRPr="00DC2E7B">
        <w:rPr>
          <w:rFonts w:ascii="Times New Roman" w:eastAsia="Times New Roman" w:hAnsi="Times New Roman" w:cs="Times New Roman"/>
          <w:sz w:val="24"/>
          <w:szCs w:val="24"/>
          <w:lang w:eastAsia="hu-HU"/>
        </w:rPr>
        <w:t>intermediális</w:t>
      </w:r>
      <w:proofErr w:type="spellEnd"/>
      <w:r w:rsidRPr="00DC2E7B">
        <w:rPr>
          <w:rFonts w:ascii="Times New Roman" w:eastAsia="Times New Roman" w:hAnsi="Times New Roman" w:cs="Times New Roman"/>
          <w:sz w:val="24"/>
          <w:szCs w:val="24"/>
          <w:lang w:eastAsia="hu-HU"/>
        </w:rPr>
        <w:t xml:space="preserve"> karakterű megjelenítésre. Képes makettek, modellek konstruálására, belső terek különböző funkciókra történő önálló átrendezésére. Hajlandó kísérletezni új technikákkal, módszerekkel és anyagokkal. Képes a média által alkalmazott álló- és mozgóképi kifejezőeszközöket értelmezni, médiatartalmakat használni, megfelelő kommunikációs stratégiával rendelkezik a nem kívánatos tartalmak elhárítására. Képes továbbá az épített és természeti környezet értékelésére, kritikai megítélésére. Nyitott és motivált az IKT nyújtotta lehetőségek kihasználásában. </w:t>
      </w:r>
      <w:r w:rsidRPr="00DC2E7B">
        <w:rPr>
          <w:rFonts w:ascii="Times New Roman" w:eastAsia="Times New Roman" w:hAnsi="Times New Roman" w:cs="Times New Roman"/>
          <w:color w:val="00000A"/>
          <w:sz w:val="24"/>
          <w:szCs w:val="24"/>
          <w:lang w:eastAsia="hu-HU"/>
        </w:rPr>
        <w:t xml:space="preserve">Képes arra, hogy saját munkáját tárgyilagosan értékelje, és szükség esetén tanácsot, információt, támogatást kérjen. </w:t>
      </w:r>
      <w:r w:rsidRPr="00DC2E7B">
        <w:rPr>
          <w:rFonts w:ascii="Times New Roman" w:eastAsia="Times New Roman" w:hAnsi="Times New Roman" w:cs="Times New Roman"/>
          <w:sz w:val="24"/>
          <w:szCs w:val="24"/>
          <w:lang w:eastAsia="hu-HU"/>
        </w:rPr>
        <w:t>Együttműködik társaival, igényli és képes a feladatmegoldást segítő információk megosztására. Problémamegoldó tevékenységét egyre inkább a függetlenség, a kreativitás és az innováció jellemzi.</w:t>
      </w:r>
    </w:p>
    <w:p w:rsidR="00F24878" w:rsidRDefault="00F24878" w:rsidP="00C144B5">
      <w:pPr>
        <w:widowControl w:val="0"/>
        <w:autoSpaceDE w:val="0"/>
        <w:autoSpaceDN w:val="0"/>
        <w:adjustRightInd w:val="0"/>
        <w:spacing w:after="0" w:line="360" w:lineRule="auto"/>
        <w:ind w:firstLine="708"/>
        <w:jc w:val="both"/>
        <w:rPr>
          <w:rFonts w:ascii="Times New Roman" w:eastAsia="Times New Roman" w:hAnsi="Times New Roman" w:cs="Times New Roman"/>
          <w:i/>
          <w:iCs/>
          <w:color w:val="222222"/>
          <w:sz w:val="24"/>
          <w:szCs w:val="24"/>
          <w:lang w:eastAsia="hu-HU"/>
        </w:rPr>
      </w:pPr>
    </w:p>
    <w:p w:rsidR="00F24878" w:rsidRDefault="00F24878" w:rsidP="00C144B5">
      <w:pPr>
        <w:widowControl w:val="0"/>
        <w:autoSpaceDE w:val="0"/>
        <w:autoSpaceDN w:val="0"/>
        <w:adjustRightInd w:val="0"/>
        <w:spacing w:after="0" w:line="360" w:lineRule="auto"/>
        <w:ind w:firstLine="708"/>
        <w:jc w:val="both"/>
        <w:rPr>
          <w:rFonts w:ascii="Times New Roman" w:eastAsia="Times New Roman" w:hAnsi="Times New Roman" w:cs="Times New Roman"/>
          <w:i/>
          <w:iCs/>
          <w:color w:val="222222"/>
          <w:sz w:val="24"/>
          <w:szCs w:val="24"/>
          <w:lang w:eastAsia="hu-HU"/>
        </w:rPr>
      </w:pPr>
    </w:p>
    <w:p w:rsidR="00F24878" w:rsidRDefault="00F24878" w:rsidP="00C144B5">
      <w:pPr>
        <w:widowControl w:val="0"/>
        <w:autoSpaceDE w:val="0"/>
        <w:autoSpaceDN w:val="0"/>
        <w:adjustRightInd w:val="0"/>
        <w:spacing w:after="0" w:line="360" w:lineRule="auto"/>
        <w:ind w:firstLine="708"/>
        <w:jc w:val="both"/>
        <w:rPr>
          <w:rFonts w:ascii="Times New Roman" w:eastAsia="Times New Roman" w:hAnsi="Times New Roman" w:cs="Times New Roman"/>
          <w:i/>
          <w:iCs/>
          <w:color w:val="222222"/>
          <w:sz w:val="24"/>
          <w:szCs w:val="24"/>
          <w:lang w:eastAsia="hu-HU"/>
        </w:rPr>
      </w:pPr>
    </w:p>
    <w:p w:rsidR="00F24878" w:rsidRDefault="00F24878" w:rsidP="00C144B5">
      <w:pPr>
        <w:widowControl w:val="0"/>
        <w:autoSpaceDE w:val="0"/>
        <w:autoSpaceDN w:val="0"/>
        <w:adjustRightInd w:val="0"/>
        <w:spacing w:after="0" w:line="360" w:lineRule="auto"/>
        <w:ind w:firstLine="708"/>
        <w:jc w:val="both"/>
        <w:rPr>
          <w:rFonts w:ascii="Times New Roman" w:eastAsia="Times New Roman" w:hAnsi="Times New Roman" w:cs="Times New Roman"/>
          <w:i/>
          <w:iCs/>
          <w:color w:val="222222"/>
          <w:sz w:val="24"/>
          <w:szCs w:val="24"/>
          <w:lang w:eastAsia="hu-HU"/>
        </w:rPr>
      </w:pPr>
    </w:p>
    <w:p w:rsidR="00F24878" w:rsidRDefault="00F24878" w:rsidP="00C144B5">
      <w:pPr>
        <w:widowControl w:val="0"/>
        <w:autoSpaceDE w:val="0"/>
        <w:autoSpaceDN w:val="0"/>
        <w:adjustRightInd w:val="0"/>
        <w:spacing w:after="0" w:line="360" w:lineRule="auto"/>
        <w:ind w:firstLine="708"/>
        <w:jc w:val="both"/>
        <w:rPr>
          <w:rFonts w:ascii="Times New Roman" w:eastAsia="Times New Roman" w:hAnsi="Times New Roman" w:cs="Times New Roman"/>
          <w:i/>
          <w:iCs/>
          <w:color w:val="222222"/>
          <w:sz w:val="24"/>
          <w:szCs w:val="24"/>
          <w:lang w:eastAsia="hu-HU"/>
        </w:rPr>
      </w:pPr>
    </w:p>
    <w:p w:rsidR="00F24878" w:rsidRDefault="00F24878" w:rsidP="00C144B5">
      <w:pPr>
        <w:widowControl w:val="0"/>
        <w:autoSpaceDE w:val="0"/>
        <w:autoSpaceDN w:val="0"/>
        <w:adjustRightInd w:val="0"/>
        <w:spacing w:after="0" w:line="360" w:lineRule="auto"/>
        <w:ind w:firstLine="708"/>
        <w:jc w:val="both"/>
        <w:rPr>
          <w:rFonts w:ascii="Times New Roman" w:eastAsia="Times New Roman" w:hAnsi="Times New Roman" w:cs="Times New Roman"/>
          <w:i/>
          <w:iCs/>
          <w:color w:val="222222"/>
          <w:sz w:val="24"/>
          <w:szCs w:val="24"/>
          <w:lang w:eastAsia="hu-HU"/>
        </w:rPr>
      </w:pPr>
    </w:p>
    <w:p w:rsidR="00F24878" w:rsidRDefault="00F24878" w:rsidP="00C144B5">
      <w:pPr>
        <w:widowControl w:val="0"/>
        <w:autoSpaceDE w:val="0"/>
        <w:autoSpaceDN w:val="0"/>
        <w:adjustRightInd w:val="0"/>
        <w:spacing w:after="0" w:line="360" w:lineRule="auto"/>
        <w:ind w:firstLine="708"/>
        <w:jc w:val="both"/>
        <w:rPr>
          <w:rFonts w:ascii="Times New Roman" w:eastAsia="Times New Roman" w:hAnsi="Times New Roman" w:cs="Times New Roman"/>
          <w:i/>
          <w:iCs/>
          <w:color w:val="222222"/>
          <w:sz w:val="24"/>
          <w:szCs w:val="24"/>
          <w:lang w:eastAsia="hu-HU"/>
        </w:rPr>
      </w:pPr>
    </w:p>
    <w:p w:rsidR="00F24878" w:rsidRPr="00DC2E7B" w:rsidRDefault="00F24878" w:rsidP="00C144B5">
      <w:pPr>
        <w:widowControl w:val="0"/>
        <w:autoSpaceDE w:val="0"/>
        <w:autoSpaceDN w:val="0"/>
        <w:adjustRightInd w:val="0"/>
        <w:spacing w:after="0" w:line="360" w:lineRule="auto"/>
        <w:ind w:firstLine="708"/>
        <w:jc w:val="both"/>
        <w:rPr>
          <w:rFonts w:ascii="Times New Roman" w:eastAsia="Times New Roman" w:hAnsi="Times New Roman" w:cs="Times New Roman"/>
          <w:i/>
          <w:iCs/>
          <w:color w:val="222222"/>
          <w:sz w:val="24"/>
          <w:szCs w:val="24"/>
          <w:lang w:eastAsia="hu-HU"/>
        </w:rPr>
      </w:pPr>
    </w:p>
    <w:p w:rsidR="00F24878" w:rsidRPr="0019356C" w:rsidRDefault="00F24878" w:rsidP="00F24878">
      <w:pPr>
        <w:rPr>
          <w:rFonts w:ascii="Times New Roman" w:hAnsi="Times New Roman" w:cs="Times New Roman"/>
          <w:b/>
          <w:sz w:val="24"/>
          <w:szCs w:val="24"/>
        </w:rPr>
      </w:pPr>
      <w:r w:rsidRPr="00E07A0C">
        <w:rPr>
          <w:rFonts w:ascii="Times New Roman" w:eastAsia="Calibri" w:hAnsi="Times New Roman" w:cs="Times New Roman"/>
          <w:b/>
          <w:sz w:val="24"/>
          <w:szCs w:val="24"/>
        </w:rPr>
        <w:lastRenderedPageBreak/>
        <w:t>A témakörök áttekintő táblázata:</w:t>
      </w:r>
    </w:p>
    <w:p w:rsidR="00C144B5" w:rsidRPr="00DC2E7B" w:rsidRDefault="00C144B5" w:rsidP="00C144B5">
      <w:pPr>
        <w:spacing w:after="0" w:line="360" w:lineRule="auto"/>
        <w:jc w:val="both"/>
        <w:rPr>
          <w:rFonts w:ascii="Times New Roman" w:eastAsia="Times New Roman" w:hAnsi="Times New Roman" w:cs="Times New Roman"/>
          <w:sz w:val="24"/>
          <w:szCs w:val="24"/>
        </w:rPr>
      </w:pPr>
    </w:p>
    <w:p w:rsidR="00F24878" w:rsidRPr="00E07A0C" w:rsidRDefault="00F24878" w:rsidP="00F24878">
      <w:pPr>
        <w:ind w:firstLine="708"/>
        <w:rPr>
          <w:rFonts w:ascii="Times New Roman" w:eastAsia="Calibri" w:hAnsi="Times New Roman" w:cs="Times New Roman"/>
          <w:b/>
          <w:sz w:val="24"/>
          <w:szCs w:val="24"/>
        </w:rPr>
      </w:pPr>
      <w:r>
        <w:rPr>
          <w:rFonts w:ascii="Times New Roman" w:eastAsia="Calibri" w:hAnsi="Times New Roman" w:cs="Times New Roman"/>
          <w:b/>
          <w:sz w:val="24"/>
          <w:szCs w:val="24"/>
        </w:rPr>
        <w:t>9. évfolyam</w:t>
      </w:r>
    </w:p>
    <w:tbl>
      <w:tblPr>
        <w:tblStyle w:val="Rcsostblzat"/>
        <w:tblW w:w="0" w:type="auto"/>
        <w:tblLook w:val="04A0" w:firstRow="1" w:lastRow="0" w:firstColumn="1" w:lastColumn="0" w:noHBand="0" w:noVBand="1"/>
      </w:tblPr>
      <w:tblGrid>
        <w:gridCol w:w="6374"/>
        <w:gridCol w:w="1985"/>
      </w:tblGrid>
      <w:tr w:rsidR="00F24878" w:rsidRPr="00E07A0C" w:rsidTr="00554EA7">
        <w:tc>
          <w:tcPr>
            <w:tcW w:w="6374" w:type="dxa"/>
          </w:tcPr>
          <w:p w:rsidR="00F24878" w:rsidRPr="00E07A0C" w:rsidRDefault="00F24878" w:rsidP="00554EA7">
            <w:pPr>
              <w:rPr>
                <w:rFonts w:ascii="Times New Roman" w:eastAsia="Calibri" w:hAnsi="Times New Roman" w:cs="Times New Roman"/>
                <w:b/>
                <w:sz w:val="24"/>
                <w:szCs w:val="24"/>
              </w:rPr>
            </w:pPr>
            <w:r w:rsidRPr="00E07A0C">
              <w:rPr>
                <w:rFonts w:ascii="Times New Roman" w:eastAsia="Calibri" w:hAnsi="Times New Roman" w:cs="Times New Roman"/>
                <w:b/>
                <w:sz w:val="24"/>
                <w:szCs w:val="24"/>
              </w:rPr>
              <w:t>Témakör neve</w:t>
            </w:r>
          </w:p>
        </w:tc>
        <w:tc>
          <w:tcPr>
            <w:tcW w:w="1985" w:type="dxa"/>
          </w:tcPr>
          <w:p w:rsidR="00F24878" w:rsidRPr="00E07A0C" w:rsidRDefault="00F24878" w:rsidP="00554EA7">
            <w:pPr>
              <w:jc w:val="center"/>
              <w:rPr>
                <w:rFonts w:ascii="Times New Roman" w:eastAsia="Calibri" w:hAnsi="Times New Roman" w:cs="Times New Roman"/>
                <w:b/>
                <w:sz w:val="24"/>
                <w:szCs w:val="24"/>
              </w:rPr>
            </w:pPr>
            <w:r w:rsidRPr="00E07A0C">
              <w:rPr>
                <w:rFonts w:ascii="Times New Roman" w:eastAsia="Calibri" w:hAnsi="Times New Roman" w:cs="Times New Roman"/>
                <w:b/>
                <w:sz w:val="24"/>
                <w:szCs w:val="24"/>
              </w:rPr>
              <w:t>Javasolt óraszám</w:t>
            </w:r>
          </w:p>
        </w:tc>
      </w:tr>
      <w:tr w:rsidR="00F24878" w:rsidRPr="00E07A0C" w:rsidTr="00554EA7">
        <w:tc>
          <w:tcPr>
            <w:tcW w:w="6374" w:type="dxa"/>
          </w:tcPr>
          <w:p w:rsidR="00F24878" w:rsidRPr="00E07A0C" w:rsidRDefault="00F24878" w:rsidP="00F24878">
            <w:pPr>
              <w:numPr>
                <w:ilvl w:val="0"/>
                <w:numId w:val="18"/>
              </w:num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Kifejezés, képzőművészet</w:t>
            </w:r>
          </w:p>
        </w:tc>
        <w:tc>
          <w:tcPr>
            <w:tcW w:w="1985" w:type="dxa"/>
          </w:tcPr>
          <w:p w:rsidR="00F24878" w:rsidRPr="00E07A0C" w:rsidRDefault="00F24878" w:rsidP="00554EA7">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F24878" w:rsidRPr="00E07A0C" w:rsidTr="00554EA7">
        <w:tc>
          <w:tcPr>
            <w:tcW w:w="6374" w:type="dxa"/>
          </w:tcPr>
          <w:p w:rsidR="00F24878" w:rsidRPr="00E07A0C" w:rsidRDefault="00F24878" w:rsidP="00F24878">
            <w:pPr>
              <w:pStyle w:val="Listaszerbekezds"/>
              <w:numPr>
                <w:ilvl w:val="0"/>
                <w:numId w:val="18"/>
              </w:numPr>
              <w:ind w:left="714" w:hanging="357"/>
              <w:rPr>
                <w:rFonts w:ascii="Times New Roman" w:eastAsia="Calibri" w:hAnsi="Times New Roman" w:cs="Times New Roman"/>
                <w:sz w:val="24"/>
                <w:szCs w:val="24"/>
              </w:rPr>
            </w:pPr>
            <w:r>
              <w:rPr>
                <w:rFonts w:ascii="Times New Roman" w:eastAsia="Calibri" w:hAnsi="Times New Roman" w:cs="Times New Roman"/>
                <w:sz w:val="24"/>
                <w:szCs w:val="24"/>
              </w:rPr>
              <w:t>Vizuális kommunikáció</w:t>
            </w:r>
          </w:p>
        </w:tc>
        <w:tc>
          <w:tcPr>
            <w:tcW w:w="1985" w:type="dxa"/>
          </w:tcPr>
          <w:p w:rsidR="00F24878" w:rsidRPr="00E07A0C" w:rsidRDefault="00F24878" w:rsidP="00554EA7">
            <w:pPr>
              <w:jc w:val="center"/>
              <w:rPr>
                <w:rFonts w:ascii="Times New Roman" w:eastAsia="Calibri" w:hAnsi="Times New Roman" w:cs="Times New Roman"/>
                <w:sz w:val="24"/>
                <w:szCs w:val="24"/>
              </w:rPr>
            </w:pPr>
            <w:r w:rsidRPr="00E07A0C">
              <w:rPr>
                <w:rFonts w:ascii="Times New Roman" w:eastAsia="Calibri" w:hAnsi="Times New Roman" w:cs="Times New Roman"/>
                <w:sz w:val="24"/>
                <w:szCs w:val="24"/>
              </w:rPr>
              <w:t>12</w:t>
            </w:r>
          </w:p>
        </w:tc>
      </w:tr>
      <w:tr w:rsidR="00F24878" w:rsidRPr="00E07A0C" w:rsidTr="00554EA7">
        <w:tc>
          <w:tcPr>
            <w:tcW w:w="6374" w:type="dxa"/>
          </w:tcPr>
          <w:p w:rsidR="00F24878" w:rsidRPr="00E07A0C" w:rsidRDefault="00F24878" w:rsidP="00F24878">
            <w:pPr>
              <w:pStyle w:val="Listaszerbekezds"/>
              <w:numPr>
                <w:ilvl w:val="0"/>
                <w:numId w:val="18"/>
              </w:numPr>
              <w:tabs>
                <w:tab w:val="left" w:pos="0"/>
              </w:tabs>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Tárgy-és környezetkultúra</w:t>
            </w:r>
          </w:p>
        </w:tc>
        <w:tc>
          <w:tcPr>
            <w:tcW w:w="1985" w:type="dxa"/>
          </w:tcPr>
          <w:p w:rsidR="00F24878" w:rsidRPr="00E07A0C" w:rsidRDefault="00F24878" w:rsidP="00554EA7">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r>
      <w:tr w:rsidR="00F24878" w:rsidRPr="00E07A0C" w:rsidTr="00554EA7">
        <w:tc>
          <w:tcPr>
            <w:tcW w:w="6374" w:type="dxa"/>
          </w:tcPr>
          <w:p w:rsidR="00F24878" w:rsidRPr="0019356C" w:rsidRDefault="00F24878" w:rsidP="00554EA7">
            <w:pPr>
              <w:pStyle w:val="Listaszerbekezds"/>
              <w:tabs>
                <w:tab w:val="left" w:pos="0"/>
              </w:tabs>
              <w:spacing w:line="276" w:lineRule="auto"/>
              <w:jc w:val="right"/>
              <w:rPr>
                <w:rFonts w:ascii="Times New Roman" w:eastAsia="Calibri" w:hAnsi="Times New Roman" w:cs="Times New Roman"/>
                <w:b/>
                <w:sz w:val="24"/>
                <w:szCs w:val="24"/>
              </w:rPr>
            </w:pPr>
            <w:r w:rsidRPr="0019356C">
              <w:rPr>
                <w:rFonts w:ascii="Times New Roman" w:eastAsia="Calibri" w:hAnsi="Times New Roman" w:cs="Times New Roman"/>
                <w:b/>
                <w:sz w:val="24"/>
                <w:szCs w:val="24"/>
              </w:rPr>
              <w:t>Összes óraszám</w:t>
            </w:r>
          </w:p>
        </w:tc>
        <w:tc>
          <w:tcPr>
            <w:tcW w:w="1985" w:type="dxa"/>
          </w:tcPr>
          <w:p w:rsidR="00F24878" w:rsidRPr="0019356C" w:rsidRDefault="00F24878" w:rsidP="00554EA7">
            <w:pPr>
              <w:jc w:val="center"/>
              <w:rPr>
                <w:rFonts w:ascii="Times New Roman" w:eastAsia="Calibri" w:hAnsi="Times New Roman" w:cs="Times New Roman"/>
                <w:b/>
                <w:sz w:val="24"/>
                <w:szCs w:val="24"/>
              </w:rPr>
            </w:pPr>
            <w:r w:rsidRPr="0019356C">
              <w:rPr>
                <w:rFonts w:ascii="Times New Roman" w:eastAsia="Calibri" w:hAnsi="Times New Roman" w:cs="Times New Roman"/>
                <w:b/>
                <w:sz w:val="24"/>
                <w:szCs w:val="24"/>
              </w:rPr>
              <w:t>36</w:t>
            </w:r>
          </w:p>
        </w:tc>
      </w:tr>
    </w:tbl>
    <w:p w:rsidR="00F24878" w:rsidRPr="00E07A0C" w:rsidRDefault="00F24878" w:rsidP="00F24878">
      <w:pPr>
        <w:spacing w:after="0"/>
        <w:rPr>
          <w:rFonts w:ascii="Times New Roman" w:eastAsia="Calibri" w:hAnsi="Times New Roman" w:cs="Times New Roman"/>
          <w:b/>
          <w:sz w:val="24"/>
          <w:szCs w:val="24"/>
        </w:rPr>
      </w:pPr>
    </w:p>
    <w:p w:rsidR="00F24878" w:rsidRPr="0019356C" w:rsidRDefault="00F24878" w:rsidP="00F24878">
      <w:pPr>
        <w:spacing w:line="252" w:lineRule="auto"/>
        <w:rPr>
          <w:rFonts w:ascii="Times New Roman" w:hAnsi="Times New Roman" w:cs="Times New Roman"/>
          <w:b/>
          <w:sz w:val="24"/>
          <w:szCs w:val="24"/>
          <w:lang w:eastAsia="hu-HU"/>
        </w:rPr>
      </w:pPr>
      <w:r>
        <w:rPr>
          <w:rFonts w:ascii="Times New Roman" w:hAnsi="Times New Roman" w:cs="Times New Roman"/>
          <w:b/>
          <w:sz w:val="24"/>
          <w:szCs w:val="24"/>
          <w:lang w:eastAsia="hu-HU"/>
        </w:rPr>
        <w:t>10</w:t>
      </w:r>
      <w:r w:rsidRPr="0019356C">
        <w:rPr>
          <w:rFonts w:ascii="Times New Roman" w:hAnsi="Times New Roman" w:cs="Times New Roman"/>
          <w:b/>
          <w:sz w:val="24"/>
          <w:szCs w:val="24"/>
          <w:lang w:eastAsia="hu-HU"/>
        </w:rPr>
        <w:t>. évfolyam</w:t>
      </w:r>
    </w:p>
    <w:tbl>
      <w:tblPr>
        <w:tblStyle w:val="Rcsostblzat"/>
        <w:tblW w:w="0" w:type="auto"/>
        <w:tblLook w:val="04A0" w:firstRow="1" w:lastRow="0" w:firstColumn="1" w:lastColumn="0" w:noHBand="0" w:noVBand="1"/>
      </w:tblPr>
      <w:tblGrid>
        <w:gridCol w:w="6345"/>
        <w:gridCol w:w="1985"/>
      </w:tblGrid>
      <w:tr w:rsidR="00F24878" w:rsidTr="00554EA7">
        <w:tc>
          <w:tcPr>
            <w:tcW w:w="6345" w:type="dxa"/>
          </w:tcPr>
          <w:p w:rsidR="00F24878" w:rsidRDefault="00F24878" w:rsidP="00554EA7">
            <w:pPr>
              <w:spacing w:line="252" w:lineRule="auto"/>
              <w:rPr>
                <w:rFonts w:ascii="Times New Roman" w:hAnsi="Times New Roman" w:cs="Times New Roman"/>
                <w:b/>
                <w:sz w:val="24"/>
                <w:szCs w:val="24"/>
                <w:lang w:eastAsia="hu-HU"/>
              </w:rPr>
            </w:pPr>
            <w:r w:rsidRPr="0019356C">
              <w:rPr>
                <w:rFonts w:ascii="Times New Roman" w:hAnsi="Times New Roman" w:cs="Times New Roman"/>
                <w:b/>
                <w:sz w:val="24"/>
                <w:szCs w:val="24"/>
                <w:lang w:eastAsia="hu-HU"/>
              </w:rPr>
              <w:t>Témakör neve</w:t>
            </w:r>
          </w:p>
        </w:tc>
        <w:tc>
          <w:tcPr>
            <w:tcW w:w="1985" w:type="dxa"/>
          </w:tcPr>
          <w:p w:rsidR="00F24878" w:rsidRDefault="00F24878" w:rsidP="00554EA7">
            <w:pPr>
              <w:spacing w:line="252" w:lineRule="auto"/>
              <w:rPr>
                <w:rFonts w:ascii="Times New Roman" w:hAnsi="Times New Roman" w:cs="Times New Roman"/>
                <w:b/>
                <w:sz w:val="24"/>
                <w:szCs w:val="24"/>
                <w:lang w:eastAsia="hu-HU"/>
              </w:rPr>
            </w:pPr>
            <w:r>
              <w:rPr>
                <w:rFonts w:ascii="Times New Roman" w:hAnsi="Times New Roman" w:cs="Times New Roman"/>
                <w:b/>
                <w:sz w:val="24"/>
                <w:szCs w:val="24"/>
                <w:lang w:eastAsia="hu-HU"/>
              </w:rPr>
              <w:t>Javasolt óraszám</w:t>
            </w:r>
          </w:p>
        </w:tc>
      </w:tr>
      <w:tr w:rsidR="00F24878" w:rsidTr="00554EA7">
        <w:tc>
          <w:tcPr>
            <w:tcW w:w="6345" w:type="dxa"/>
          </w:tcPr>
          <w:p w:rsidR="00F24878" w:rsidRPr="0019356C" w:rsidRDefault="00F24878" w:rsidP="00F24878">
            <w:pPr>
              <w:pStyle w:val="Listaszerbekezds"/>
              <w:numPr>
                <w:ilvl w:val="0"/>
                <w:numId w:val="19"/>
              </w:numPr>
              <w:spacing w:after="60" w:line="252"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Kifejezés, képzőművészet</w:t>
            </w:r>
          </w:p>
        </w:tc>
        <w:tc>
          <w:tcPr>
            <w:tcW w:w="1985" w:type="dxa"/>
          </w:tcPr>
          <w:p w:rsidR="00F24878" w:rsidRPr="0019356C" w:rsidRDefault="00F24878" w:rsidP="00554EA7">
            <w:pPr>
              <w:spacing w:line="252" w:lineRule="auto"/>
              <w:jc w:val="center"/>
              <w:rPr>
                <w:rFonts w:ascii="Times New Roman" w:hAnsi="Times New Roman" w:cs="Times New Roman"/>
                <w:sz w:val="24"/>
                <w:szCs w:val="24"/>
                <w:lang w:eastAsia="hu-HU"/>
              </w:rPr>
            </w:pPr>
            <w:r>
              <w:rPr>
                <w:rFonts w:ascii="Times New Roman" w:hAnsi="Times New Roman" w:cs="Times New Roman"/>
                <w:sz w:val="24"/>
                <w:szCs w:val="24"/>
                <w:lang w:eastAsia="hu-HU"/>
              </w:rPr>
              <w:t>10</w:t>
            </w:r>
          </w:p>
        </w:tc>
      </w:tr>
      <w:tr w:rsidR="00F24878" w:rsidTr="00554EA7">
        <w:tc>
          <w:tcPr>
            <w:tcW w:w="6345" w:type="dxa"/>
          </w:tcPr>
          <w:p w:rsidR="00F24878" w:rsidRPr="0019356C" w:rsidRDefault="00F24878" w:rsidP="00F24878">
            <w:pPr>
              <w:pStyle w:val="Listaszerbekezds"/>
              <w:numPr>
                <w:ilvl w:val="0"/>
                <w:numId w:val="19"/>
              </w:numPr>
              <w:spacing w:after="60" w:line="252"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Vizuális kommunikáció</w:t>
            </w:r>
          </w:p>
        </w:tc>
        <w:tc>
          <w:tcPr>
            <w:tcW w:w="1985" w:type="dxa"/>
          </w:tcPr>
          <w:p w:rsidR="00F24878" w:rsidRPr="0019356C" w:rsidRDefault="00F24878" w:rsidP="00554EA7">
            <w:pPr>
              <w:spacing w:line="252" w:lineRule="auto"/>
              <w:jc w:val="center"/>
              <w:rPr>
                <w:rFonts w:ascii="Times New Roman" w:hAnsi="Times New Roman" w:cs="Times New Roman"/>
                <w:sz w:val="24"/>
                <w:szCs w:val="24"/>
                <w:lang w:eastAsia="hu-HU"/>
              </w:rPr>
            </w:pPr>
            <w:r w:rsidRPr="0019356C">
              <w:rPr>
                <w:rFonts w:ascii="Times New Roman" w:hAnsi="Times New Roman" w:cs="Times New Roman"/>
                <w:sz w:val="24"/>
                <w:szCs w:val="24"/>
                <w:lang w:eastAsia="hu-HU"/>
              </w:rPr>
              <w:t>12</w:t>
            </w:r>
          </w:p>
        </w:tc>
      </w:tr>
      <w:tr w:rsidR="00F24878" w:rsidTr="00554EA7">
        <w:tc>
          <w:tcPr>
            <w:tcW w:w="6345" w:type="dxa"/>
          </w:tcPr>
          <w:p w:rsidR="00F24878" w:rsidRPr="0019356C" w:rsidRDefault="00F24878" w:rsidP="00F24878">
            <w:pPr>
              <w:pStyle w:val="Listaszerbekezds"/>
              <w:numPr>
                <w:ilvl w:val="0"/>
                <w:numId w:val="19"/>
              </w:numPr>
              <w:spacing w:after="60" w:line="252"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Tárgy és környezetkultúra</w:t>
            </w:r>
          </w:p>
        </w:tc>
        <w:tc>
          <w:tcPr>
            <w:tcW w:w="1985" w:type="dxa"/>
          </w:tcPr>
          <w:p w:rsidR="00F24878" w:rsidRPr="0019356C" w:rsidRDefault="00F24878" w:rsidP="00554EA7">
            <w:pPr>
              <w:spacing w:line="252" w:lineRule="auto"/>
              <w:jc w:val="center"/>
              <w:rPr>
                <w:rFonts w:ascii="Times New Roman" w:hAnsi="Times New Roman" w:cs="Times New Roman"/>
                <w:sz w:val="24"/>
                <w:szCs w:val="24"/>
                <w:lang w:eastAsia="hu-HU"/>
              </w:rPr>
            </w:pPr>
            <w:r>
              <w:rPr>
                <w:rFonts w:ascii="Times New Roman" w:hAnsi="Times New Roman" w:cs="Times New Roman"/>
                <w:sz w:val="24"/>
                <w:szCs w:val="24"/>
                <w:lang w:eastAsia="hu-HU"/>
              </w:rPr>
              <w:t>14</w:t>
            </w:r>
          </w:p>
        </w:tc>
      </w:tr>
      <w:tr w:rsidR="00F24878" w:rsidTr="00554EA7">
        <w:tc>
          <w:tcPr>
            <w:tcW w:w="6345" w:type="dxa"/>
          </w:tcPr>
          <w:p w:rsidR="00F24878" w:rsidRDefault="00F24878" w:rsidP="00554EA7">
            <w:pPr>
              <w:spacing w:line="252" w:lineRule="auto"/>
              <w:jc w:val="right"/>
              <w:rPr>
                <w:rFonts w:ascii="Times New Roman" w:hAnsi="Times New Roman" w:cs="Times New Roman"/>
                <w:b/>
                <w:sz w:val="24"/>
                <w:szCs w:val="24"/>
                <w:lang w:eastAsia="hu-HU"/>
              </w:rPr>
            </w:pPr>
            <w:r>
              <w:rPr>
                <w:rFonts w:ascii="Times New Roman" w:hAnsi="Times New Roman" w:cs="Times New Roman"/>
                <w:b/>
                <w:sz w:val="24"/>
                <w:szCs w:val="24"/>
                <w:lang w:eastAsia="hu-HU"/>
              </w:rPr>
              <w:t>Összes óraszám</w:t>
            </w:r>
          </w:p>
        </w:tc>
        <w:tc>
          <w:tcPr>
            <w:tcW w:w="1985" w:type="dxa"/>
          </w:tcPr>
          <w:p w:rsidR="00F24878" w:rsidRDefault="00F24878" w:rsidP="00554EA7">
            <w:pPr>
              <w:spacing w:line="252" w:lineRule="auto"/>
              <w:jc w:val="center"/>
              <w:rPr>
                <w:rFonts w:ascii="Times New Roman" w:hAnsi="Times New Roman" w:cs="Times New Roman"/>
                <w:b/>
                <w:sz w:val="24"/>
                <w:szCs w:val="24"/>
                <w:lang w:eastAsia="hu-HU"/>
              </w:rPr>
            </w:pPr>
            <w:r>
              <w:rPr>
                <w:rFonts w:ascii="Times New Roman" w:hAnsi="Times New Roman" w:cs="Times New Roman"/>
                <w:b/>
                <w:sz w:val="24"/>
                <w:szCs w:val="24"/>
                <w:lang w:eastAsia="hu-HU"/>
              </w:rPr>
              <w:t>36</w:t>
            </w:r>
          </w:p>
        </w:tc>
      </w:tr>
    </w:tbl>
    <w:p w:rsidR="00C144B5" w:rsidRDefault="00C144B5" w:rsidP="00C144B5">
      <w:pPr>
        <w:spacing w:after="0" w:line="360" w:lineRule="auto"/>
        <w:jc w:val="both"/>
        <w:rPr>
          <w:rFonts w:ascii="Times New Roman" w:eastAsia="Times New Roman" w:hAnsi="Times New Roman" w:cs="Times New Roman"/>
          <w:sz w:val="24"/>
          <w:szCs w:val="24"/>
        </w:rPr>
      </w:pPr>
    </w:p>
    <w:p w:rsidR="00F24878" w:rsidRDefault="00F24878" w:rsidP="00C144B5">
      <w:pPr>
        <w:spacing w:after="0" w:line="360" w:lineRule="auto"/>
        <w:jc w:val="both"/>
        <w:rPr>
          <w:rFonts w:ascii="Times New Roman" w:eastAsia="Times New Roman" w:hAnsi="Times New Roman" w:cs="Times New Roman"/>
          <w:sz w:val="24"/>
          <w:szCs w:val="24"/>
        </w:rPr>
      </w:pPr>
    </w:p>
    <w:p w:rsidR="00F24878" w:rsidRDefault="00F24878" w:rsidP="00C144B5">
      <w:pPr>
        <w:spacing w:after="0" w:line="360" w:lineRule="auto"/>
        <w:jc w:val="both"/>
        <w:rPr>
          <w:rFonts w:ascii="Times New Roman" w:eastAsia="Times New Roman" w:hAnsi="Times New Roman" w:cs="Times New Roman"/>
          <w:sz w:val="24"/>
          <w:szCs w:val="24"/>
        </w:rPr>
      </w:pPr>
    </w:p>
    <w:p w:rsidR="00F24878" w:rsidRPr="00DC2E7B" w:rsidRDefault="00F24878" w:rsidP="00C144B5">
      <w:pPr>
        <w:spacing w:after="0" w:line="360" w:lineRule="auto"/>
        <w:jc w:val="both"/>
        <w:rPr>
          <w:rFonts w:ascii="Times New Roman" w:eastAsia="Times New Roman" w:hAnsi="Times New Roman" w:cs="Times New Roman"/>
          <w:sz w:val="24"/>
          <w:szCs w:val="24"/>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5"/>
        <w:gridCol w:w="282"/>
        <w:gridCol w:w="4625"/>
        <w:gridCol w:w="1174"/>
        <w:gridCol w:w="1206"/>
      </w:tblGrid>
      <w:tr w:rsidR="00C144B5" w:rsidRPr="00DC2E7B" w:rsidTr="0034790C">
        <w:tc>
          <w:tcPr>
            <w:tcW w:w="2137"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Tematikai egység/ Fejlesztési cél</w:t>
            </w:r>
          </w:p>
        </w:tc>
        <w:tc>
          <w:tcPr>
            <w:tcW w:w="5799" w:type="dxa"/>
            <w:gridSpan w:val="2"/>
            <w:vAlign w:val="center"/>
          </w:tcPr>
          <w:p w:rsidR="00C144B5" w:rsidRPr="00DC2E7B" w:rsidRDefault="00C144B5" w:rsidP="00C144B5">
            <w:pPr>
              <w:spacing w:after="0" w:line="360" w:lineRule="auto"/>
              <w:ind w:left="181" w:hanging="181"/>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Kifejezés, képzőművészet</w:t>
            </w:r>
          </w:p>
          <w:p w:rsidR="00C144B5" w:rsidRPr="00DC2E7B" w:rsidRDefault="00C144B5" w:rsidP="00C144B5">
            <w:pPr>
              <w:spacing w:after="0" w:line="360" w:lineRule="auto"/>
              <w:ind w:left="425" w:hanging="181"/>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sz w:val="24"/>
                <w:szCs w:val="24"/>
                <w:lang w:eastAsia="hu-HU"/>
              </w:rPr>
              <w:t>Érzelmek, hangulatok kifejezése</w:t>
            </w:r>
          </w:p>
        </w:tc>
        <w:tc>
          <w:tcPr>
            <w:tcW w:w="1206" w:type="dxa"/>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bCs/>
                <w:sz w:val="24"/>
                <w:szCs w:val="24"/>
                <w:lang w:eastAsia="hu-HU"/>
              </w:rPr>
              <w:t>Órakeret 8 óra</w:t>
            </w:r>
          </w:p>
        </w:tc>
      </w:tr>
      <w:tr w:rsidR="00C144B5" w:rsidRPr="00DC2E7B" w:rsidTr="0034790C">
        <w:tc>
          <w:tcPr>
            <w:tcW w:w="2137"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7005" w:type="dxa"/>
            <w:gridSpan w:val="3"/>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vizuális kifejezés eszközeinek felhasználása az alkotómunka és a vizuális elemzés során. Önkifejezés alkalmazása az alkotó tevékenységekben. Vizuális-esztétikai jellegű szempontok érvényesítése az alkotásokban</w:t>
            </w:r>
            <w:r w:rsidRPr="00DC2E7B">
              <w:rPr>
                <w:rFonts w:ascii="Times New Roman" w:eastAsia="Times New Roman" w:hAnsi="Times New Roman" w:cs="Times New Roman"/>
                <w:sz w:val="24"/>
                <w:szCs w:val="24"/>
                <w:lang w:val="cs-CZ" w:eastAsia="hu-HU"/>
              </w:rPr>
              <w:t xml:space="preserve">. </w:t>
            </w:r>
            <w:r w:rsidRPr="00DC2E7B">
              <w:rPr>
                <w:rFonts w:ascii="Times New Roman" w:eastAsia="Times New Roman" w:hAnsi="Times New Roman" w:cs="Times New Roman"/>
                <w:sz w:val="24"/>
                <w:szCs w:val="24"/>
                <w:lang w:eastAsia="hu-HU"/>
              </w:rPr>
              <w:t>Különböző festészeti, grafikai és plasztikai technikák a kifejezési szándéknak megfelelő alkalmazása.</w:t>
            </w:r>
          </w:p>
        </w:tc>
      </w:tr>
      <w:tr w:rsidR="00C144B5" w:rsidRPr="00DC2E7B" w:rsidTr="0034790C">
        <w:trPr>
          <w:trHeight w:val="328"/>
        </w:trPr>
        <w:tc>
          <w:tcPr>
            <w:tcW w:w="2137"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7005" w:type="dxa"/>
            <w:gridSpan w:val="3"/>
          </w:tcPr>
          <w:p w:rsidR="00C144B5" w:rsidRPr="00DC2E7B" w:rsidRDefault="00C144B5" w:rsidP="00C144B5">
            <w:pPr>
              <w:spacing w:after="0" w:line="360" w:lineRule="auto"/>
              <w:ind w:hanging="360"/>
              <w:contextualSpacing/>
              <w:jc w:val="both"/>
              <w:rPr>
                <w:rFonts w:ascii="Times New Roman" w:eastAsia="Calibri" w:hAnsi="Times New Roman" w:cs="Times New Roman"/>
                <w:sz w:val="24"/>
                <w:szCs w:val="24"/>
              </w:rPr>
            </w:pPr>
            <w:r w:rsidRPr="00DC2E7B">
              <w:rPr>
                <w:rFonts w:ascii="Times New Roman" w:eastAsia="Calibri" w:hAnsi="Times New Roman" w:cs="Times New Roman"/>
                <w:sz w:val="24"/>
                <w:szCs w:val="24"/>
              </w:rPr>
              <w:t xml:space="preserve">Az alkotó tevékenységekben a síkbeli, térbeli kifejezőeszközök, a térábrázolási konvenciók, a színtani ismeretek </w:t>
            </w:r>
            <w:r w:rsidRPr="00DC2E7B">
              <w:rPr>
                <w:rFonts w:ascii="Times New Roman" w:eastAsia="Calibri" w:hAnsi="Times New Roman" w:cs="Times New Roman"/>
                <w:sz w:val="24"/>
                <w:szCs w:val="24"/>
                <w:lang w:val="cs-CZ"/>
              </w:rPr>
              <w:t>megfelelő alkalmazása</w:t>
            </w:r>
            <w:r w:rsidRPr="00DC2E7B">
              <w:rPr>
                <w:rFonts w:ascii="Times New Roman" w:eastAsia="Calibri" w:hAnsi="Times New Roman" w:cs="Times New Roman"/>
                <w:sz w:val="24"/>
                <w:szCs w:val="24"/>
              </w:rPr>
              <w:t>. Érzelmek, hangulatok megfogalmazása egyéni tér-, szín- és formavilágban</w:t>
            </w:r>
            <w:r w:rsidRPr="00DC2E7B">
              <w:rPr>
                <w:rFonts w:ascii="Times New Roman" w:eastAsia="Calibri" w:hAnsi="Times New Roman" w:cs="Times New Roman"/>
                <w:sz w:val="24"/>
                <w:szCs w:val="24"/>
                <w:lang w:val="cs-CZ"/>
              </w:rPr>
              <w:t>.</w:t>
            </w:r>
            <w:r w:rsidRPr="00DC2E7B">
              <w:rPr>
                <w:rFonts w:ascii="Times New Roman" w:eastAsia="Times New Roman" w:hAnsi="Times New Roman" w:cs="Times New Roman"/>
                <w:sz w:val="24"/>
                <w:szCs w:val="24"/>
              </w:rPr>
              <w:t xml:space="preserve"> A kifejezésnek megfelelő kompozíció használata</w:t>
            </w:r>
            <w:r w:rsidRPr="00DC2E7B">
              <w:rPr>
                <w:rFonts w:ascii="Times New Roman" w:eastAsia="Times New Roman" w:hAnsi="Times New Roman" w:cs="Times New Roman"/>
                <w:sz w:val="24"/>
                <w:szCs w:val="24"/>
                <w:lang w:val="cs-CZ"/>
              </w:rPr>
              <w:t xml:space="preserve">. </w:t>
            </w:r>
            <w:r w:rsidRPr="00DC2E7B">
              <w:rPr>
                <w:rFonts w:ascii="Times New Roman" w:eastAsia="Calibri" w:hAnsi="Times New Roman" w:cs="Times New Roman"/>
                <w:sz w:val="24"/>
                <w:szCs w:val="24"/>
              </w:rPr>
              <w:t>Megfigyelt és elképzelt téri helyzetek ábrázolása</w:t>
            </w:r>
            <w:r w:rsidRPr="00DC2E7B">
              <w:rPr>
                <w:rFonts w:ascii="Times New Roman" w:eastAsia="Calibri" w:hAnsi="Times New Roman" w:cs="Times New Roman"/>
                <w:sz w:val="24"/>
                <w:szCs w:val="24"/>
                <w:lang w:val="cs-CZ"/>
              </w:rPr>
              <w:t xml:space="preserve">. </w:t>
            </w:r>
            <w:r w:rsidRPr="00DC2E7B">
              <w:rPr>
                <w:rFonts w:ascii="Times New Roman" w:eastAsia="Calibri" w:hAnsi="Times New Roman" w:cs="Times New Roman"/>
                <w:sz w:val="24"/>
                <w:szCs w:val="24"/>
              </w:rPr>
              <w:t>Személyes gondolatok, érzelmek vizuális megjelenítése a vizuális kifejezés alapvető eszközeinek segítségével</w:t>
            </w:r>
            <w:r w:rsidRPr="00DC2E7B">
              <w:rPr>
                <w:rFonts w:ascii="Times New Roman" w:eastAsia="Calibri" w:hAnsi="Times New Roman" w:cs="Times New Roman"/>
                <w:sz w:val="24"/>
                <w:szCs w:val="24"/>
                <w:lang w:val="cs-CZ"/>
              </w:rPr>
              <w:t>.</w:t>
            </w:r>
            <w:r w:rsidRPr="00DC2E7B">
              <w:rPr>
                <w:rFonts w:ascii="Times New Roman" w:eastAsia="Calibri" w:hAnsi="Times New Roman" w:cs="Times New Roman"/>
                <w:sz w:val="24"/>
                <w:szCs w:val="24"/>
              </w:rPr>
              <w:t xml:space="preserve"> Egyéni asszociációkra támaszkodó átírás, fokozás</w:t>
            </w:r>
            <w:r w:rsidRPr="00DC2E7B">
              <w:rPr>
                <w:rFonts w:ascii="Times New Roman" w:eastAsia="Calibri" w:hAnsi="Times New Roman" w:cs="Times New Roman"/>
                <w:sz w:val="24"/>
                <w:szCs w:val="24"/>
                <w:lang w:val="cs-CZ"/>
              </w:rPr>
              <w:t xml:space="preserve">. </w:t>
            </w:r>
            <w:r w:rsidRPr="00DC2E7B">
              <w:rPr>
                <w:rFonts w:ascii="Times New Roman" w:eastAsia="Calibri" w:hAnsi="Times New Roman" w:cs="Times New Roman"/>
                <w:sz w:val="24"/>
                <w:szCs w:val="24"/>
              </w:rPr>
              <w:t xml:space="preserve">Irodalmi (zenei) mű vagy történelmi esemény </w:t>
            </w:r>
            <w:r w:rsidRPr="00DC2E7B">
              <w:rPr>
                <w:rFonts w:ascii="Times New Roman" w:eastAsia="Calibri" w:hAnsi="Times New Roman" w:cs="Times New Roman"/>
                <w:sz w:val="24"/>
                <w:szCs w:val="24"/>
              </w:rPr>
              <w:lastRenderedPageBreak/>
              <w:t>feldolgozása</w:t>
            </w:r>
            <w:r w:rsidRPr="00DC2E7B">
              <w:rPr>
                <w:rFonts w:ascii="Times New Roman" w:eastAsia="Calibri" w:hAnsi="Times New Roman" w:cs="Times New Roman"/>
                <w:sz w:val="24"/>
                <w:szCs w:val="24"/>
                <w:lang w:val="cs-CZ"/>
              </w:rPr>
              <w:t>.</w:t>
            </w:r>
            <w:r w:rsidRPr="00DC2E7B">
              <w:rPr>
                <w:rFonts w:ascii="Times New Roman" w:eastAsia="Calibri" w:hAnsi="Times New Roman" w:cs="Times New Roman"/>
                <w:sz w:val="24"/>
                <w:szCs w:val="24"/>
              </w:rPr>
              <w:t xml:space="preserve"> Hagyományos és új vizuális technikák alkalmazása</w:t>
            </w:r>
            <w:r w:rsidRPr="00DC2E7B">
              <w:rPr>
                <w:rFonts w:ascii="Times New Roman" w:eastAsia="Calibri" w:hAnsi="Times New Roman" w:cs="Times New Roman"/>
                <w:sz w:val="24"/>
                <w:szCs w:val="24"/>
                <w:lang w:val="cs-CZ"/>
              </w:rPr>
              <w:t xml:space="preserve">. </w:t>
            </w:r>
            <w:r w:rsidRPr="00DC2E7B">
              <w:rPr>
                <w:rFonts w:ascii="Times New Roman" w:eastAsia="Calibri" w:hAnsi="Times New Roman" w:cs="Times New Roman"/>
                <w:sz w:val="24"/>
                <w:szCs w:val="24"/>
              </w:rPr>
              <w:t>Önálló vélemény megfogalmazása saját és mások munkáiról.</w:t>
            </w:r>
          </w:p>
        </w:tc>
      </w:tr>
      <w:tr w:rsidR="00C144B5" w:rsidRPr="00DC2E7B" w:rsidTr="0034790C">
        <w:tc>
          <w:tcPr>
            <w:tcW w:w="6762" w:type="dxa"/>
            <w:gridSpan w:val="3"/>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rPr>
            </w:pPr>
            <w:r w:rsidRPr="00DC2E7B">
              <w:rPr>
                <w:rFonts w:ascii="Times New Roman" w:eastAsia="Times New Roman" w:hAnsi="Times New Roman" w:cs="Times New Roman"/>
                <w:b/>
                <w:bCs/>
                <w:iCs/>
                <w:sz w:val="24"/>
                <w:szCs w:val="24"/>
              </w:rPr>
              <w:lastRenderedPageBreak/>
              <w:t>Ismeretek/fejlesztési követelmények</w:t>
            </w:r>
          </w:p>
        </w:tc>
        <w:tc>
          <w:tcPr>
            <w:tcW w:w="2380"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rPr>
          <w:trHeight w:val="1787"/>
        </w:trPr>
        <w:tc>
          <w:tcPr>
            <w:tcW w:w="6762" w:type="dxa"/>
            <w:gridSpan w:val="3"/>
          </w:tcPr>
          <w:p w:rsidR="00C144B5" w:rsidRPr="00DC2E7B" w:rsidRDefault="00C144B5" w:rsidP="004D2923">
            <w:pPr>
              <w:numPr>
                <w:ilvl w:val="0"/>
                <w:numId w:val="8"/>
              </w:num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Művészeti élmények (pl. zene, mozgás, médiajelenség) megjelenítése önkifejező asszociációs alkotások által síkban, térben, időben (pl. zene hangulatát kifejező festészeti vagy plasztikai megjelenítéssel, talált tárgyakból készített installációval, fotókollázs technikával).</w:t>
            </w:r>
          </w:p>
          <w:p w:rsidR="00C144B5" w:rsidRPr="00DC2E7B" w:rsidRDefault="00C144B5" w:rsidP="004D2923">
            <w:pPr>
              <w:numPr>
                <w:ilvl w:val="0"/>
                <w:numId w:val="8"/>
              </w:numPr>
              <w:spacing w:after="0" w:line="360" w:lineRule="auto"/>
              <w:ind w:left="357" w:hanging="357"/>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Művészeti alkotások kifejező, sajátos átdolgozása, átírása, parafrázis készítése (pl. színesből fekete-fehér vagy monokróm megjelenítés, kép kiegészítése sajátos elemekkel vagy részletekkel).</w:t>
            </w:r>
          </w:p>
          <w:p w:rsidR="00C144B5" w:rsidRPr="00DC2E7B" w:rsidRDefault="00C144B5" w:rsidP="004D2923">
            <w:pPr>
              <w:numPr>
                <w:ilvl w:val="0"/>
                <w:numId w:val="8"/>
              </w:num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Látvány megjelenítése egyénileg választott sajátos szándék (pl. kiemelés, figyelemirányítás) érdekében, a vizuális kifejezés eszközeinek sajátos változtatásával (pl. sajátos nézőpont, aránytorzítás, formaredukció).</w:t>
            </w:r>
          </w:p>
          <w:p w:rsidR="00C144B5" w:rsidRPr="00DC2E7B" w:rsidRDefault="00C144B5" w:rsidP="004D2923">
            <w:pPr>
              <w:numPr>
                <w:ilvl w:val="0"/>
                <w:numId w:val="8"/>
              </w:num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Stílusirányzatok (pl. kubizmus, expresszionizmus, op-art) formai, technikai megoldásainak az adott célnak megfelelő (pl. érzelmek kifejezése nem figuratív megjelenítéssel, látható dolgok megjelenítésének leegyszerűsítése) alkalmazása saját, kifejező szándékú alkotásokban.</w:t>
            </w:r>
          </w:p>
          <w:p w:rsidR="00C144B5" w:rsidRPr="00DC2E7B" w:rsidRDefault="00C144B5" w:rsidP="004D2923">
            <w:pPr>
              <w:numPr>
                <w:ilvl w:val="0"/>
                <w:numId w:val="8"/>
              </w:num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Különböző színekkel (pl. telített, derített, tört, hideg, meleg színek) hangulati hatás elérése a látvány kifejező megjelenítése érdekében (pl. feszültség, nyugalom).</w:t>
            </w:r>
          </w:p>
        </w:tc>
        <w:tc>
          <w:tcPr>
            <w:tcW w:w="2380" w:type="dxa"/>
            <w:gridSpan w:val="2"/>
          </w:tcPr>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b/>
                <w:sz w:val="24"/>
                <w:szCs w:val="24"/>
                <w:lang w:eastAsia="hu-HU"/>
              </w:rPr>
              <w:t xml:space="preserve"> </w:t>
            </w:r>
            <w:r w:rsidRPr="00DC2E7B">
              <w:rPr>
                <w:rFonts w:ascii="Times New Roman" w:eastAsia="Times New Roman" w:hAnsi="Times New Roman" w:cs="Times New Roman"/>
                <w:sz w:val="24"/>
                <w:szCs w:val="24"/>
                <w:lang w:eastAsia="hu-HU"/>
              </w:rPr>
              <w:t>Irodalmi szöveg értelmezése.</w:t>
            </w:r>
            <w:r w:rsidRPr="00DC2E7B">
              <w:rPr>
                <w:rFonts w:ascii="Times New Roman" w:eastAsia="Times New Roman" w:hAnsi="Times New Roman" w:cs="Times New Roman"/>
                <w:b/>
                <w:sz w:val="24"/>
                <w:szCs w:val="24"/>
                <w:lang w:eastAsia="hu-HU"/>
              </w:rPr>
              <w:t xml:space="preserve"> </w:t>
            </w:r>
            <w:r w:rsidRPr="00DC2E7B">
              <w:rPr>
                <w:rFonts w:ascii="Times New Roman" w:eastAsia="Times New Roman" w:hAnsi="Times New Roman" w:cs="Times New Roman"/>
                <w:sz w:val="24"/>
                <w:szCs w:val="24"/>
                <w:lang w:eastAsia="hu-HU"/>
              </w:rPr>
              <w:t>S</w:t>
            </w:r>
            <w:r w:rsidRPr="00DC2E7B">
              <w:rPr>
                <w:rFonts w:ascii="Times New Roman" w:eastAsia="Times New Roman" w:hAnsi="Times New Roman" w:cs="Times New Roman"/>
                <w:sz w:val="24"/>
                <w:szCs w:val="24"/>
                <w:lang w:val="cs-CZ" w:eastAsia="hu-HU"/>
              </w:rPr>
              <w:t>zöveg és kép kapcsolata.</w:t>
            </w: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 xml:space="preserve">Matematika: </w:t>
            </w:r>
            <w:r w:rsidRPr="00DC2E7B">
              <w:rPr>
                <w:rFonts w:ascii="Times New Roman" w:eastAsia="Times New Roman" w:hAnsi="Times New Roman" w:cs="Times New Roman"/>
                <w:sz w:val="24"/>
                <w:szCs w:val="24"/>
                <w:lang w:eastAsia="hu-HU"/>
              </w:rPr>
              <w:t>Síkbeli és térbeli alakzatok. Transzformációk. Matematikai összefüggések (pl. aranymetszés).</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i/>
                <w:sz w:val="24"/>
                <w:szCs w:val="24"/>
                <w:lang w:eastAsia="hu-HU"/>
              </w:rPr>
              <w:t xml:space="preserve">Informatika: </w:t>
            </w:r>
            <w:r w:rsidRPr="00DC2E7B">
              <w:rPr>
                <w:rFonts w:ascii="Times New Roman" w:eastAsia="Times New Roman" w:hAnsi="Times New Roman" w:cs="Times New Roman"/>
                <w:sz w:val="24"/>
                <w:szCs w:val="24"/>
                <w:lang w:eastAsia="hu-HU"/>
              </w:rPr>
              <w:t>számítógép felhasználói szintű alkalmazása.</w:t>
            </w:r>
          </w:p>
        </w:tc>
      </w:tr>
      <w:tr w:rsidR="00C144B5" w:rsidRPr="00DC2E7B" w:rsidTr="0034790C">
        <w:trPr>
          <w:trHeight w:val="550"/>
        </w:trPr>
        <w:tc>
          <w:tcPr>
            <w:tcW w:w="1855" w:type="dxa"/>
            <w:vAlign w:val="center"/>
          </w:tcPr>
          <w:p w:rsidR="00C144B5" w:rsidRPr="00DC2E7B" w:rsidRDefault="00C144B5" w:rsidP="00C144B5">
            <w:pPr>
              <w:spacing w:after="0" w:line="360" w:lineRule="auto"/>
              <w:jc w:val="both"/>
              <w:outlineLvl w:val="4"/>
              <w:rPr>
                <w:rFonts w:ascii="Times New Roman" w:eastAsia="Times New Roman" w:hAnsi="Times New Roman" w:cs="Times New Roman"/>
                <w:sz w:val="24"/>
                <w:szCs w:val="24"/>
              </w:rPr>
            </w:pPr>
            <w:r w:rsidRPr="00DC2E7B">
              <w:rPr>
                <w:rFonts w:ascii="Times New Roman" w:eastAsia="Times New Roman" w:hAnsi="Times New Roman" w:cs="Times New Roman"/>
                <w:sz w:val="24"/>
                <w:szCs w:val="24"/>
              </w:rPr>
              <w:t>Kulcsfogalmak/ fogalmak</w:t>
            </w:r>
          </w:p>
        </w:tc>
        <w:tc>
          <w:tcPr>
            <w:tcW w:w="7287" w:type="dxa"/>
            <w:gridSpan w:val="4"/>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Nonfiguratív megjelenítés, vizuális átírás, redukció, absztrakció, stilizálás, kiemelés, kontraszt, kompozíció, komplementer, színreflex, szín-, vonal-, formaritmus, kompozíció, konstruktív képépítés, automatikus írás.</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6"/>
        <w:gridCol w:w="298"/>
        <w:gridCol w:w="4636"/>
        <w:gridCol w:w="1183"/>
        <w:gridCol w:w="1199"/>
      </w:tblGrid>
      <w:tr w:rsidR="00C144B5" w:rsidRPr="00DC2E7B" w:rsidTr="0034790C">
        <w:tc>
          <w:tcPr>
            <w:tcW w:w="2124"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Tematikai egység/ Fejlesztési cél</w:t>
            </w:r>
          </w:p>
        </w:tc>
        <w:tc>
          <w:tcPr>
            <w:tcW w:w="5819"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Kifejezés, képzőművészet</w:t>
            </w:r>
          </w:p>
          <w:p w:rsidR="00C144B5" w:rsidRPr="00DC2E7B" w:rsidRDefault="00C144B5" w:rsidP="00C144B5">
            <w:pPr>
              <w:spacing w:after="0" w:line="360" w:lineRule="auto"/>
              <w:jc w:val="both"/>
              <w:rPr>
                <w:rFonts w:ascii="Times New Roman" w:eastAsia="Times New Roman" w:hAnsi="Times New Roman" w:cs="Times New Roman"/>
                <w:bCs/>
                <w:sz w:val="24"/>
                <w:szCs w:val="24"/>
                <w:lang w:eastAsia="hu-HU"/>
              </w:rPr>
            </w:pPr>
            <w:r w:rsidRPr="00DC2E7B">
              <w:rPr>
                <w:rFonts w:ascii="Times New Roman" w:eastAsia="Times New Roman" w:hAnsi="Times New Roman" w:cs="Times New Roman"/>
                <w:b/>
                <w:bCs/>
                <w:sz w:val="24"/>
                <w:szCs w:val="24"/>
                <w:lang w:eastAsia="hu-HU"/>
              </w:rPr>
              <w:t>A művészi közlés, mű és jelentése</w:t>
            </w:r>
          </w:p>
        </w:tc>
        <w:tc>
          <w:tcPr>
            <w:tcW w:w="1199" w:type="dxa"/>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bCs/>
                <w:sz w:val="24"/>
                <w:szCs w:val="24"/>
                <w:lang w:eastAsia="hu-HU"/>
              </w:rPr>
              <w:t xml:space="preserve">Órakeret </w:t>
            </w:r>
            <w:r w:rsidRPr="00DC2E7B">
              <w:rPr>
                <w:rFonts w:ascii="Times New Roman" w:eastAsia="Times New Roman" w:hAnsi="Times New Roman" w:cs="Times New Roman"/>
                <w:b/>
                <w:sz w:val="24"/>
                <w:szCs w:val="24"/>
                <w:lang w:eastAsia="hu-HU"/>
              </w:rPr>
              <w:t>12 óra</w:t>
            </w:r>
          </w:p>
        </w:tc>
      </w:tr>
      <w:tr w:rsidR="00C144B5" w:rsidRPr="00DC2E7B" w:rsidTr="0034790C">
        <w:tc>
          <w:tcPr>
            <w:tcW w:w="2124"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7018" w:type="dxa"/>
            <w:gridSpan w:val="3"/>
          </w:tcPr>
          <w:p w:rsidR="00C144B5" w:rsidRPr="00DC2E7B" w:rsidRDefault="00C144B5" w:rsidP="00C144B5">
            <w:pPr>
              <w:spacing w:after="0" w:line="360" w:lineRule="auto"/>
              <w:ind w:hanging="360"/>
              <w:contextualSpacing/>
              <w:jc w:val="both"/>
              <w:rPr>
                <w:rFonts w:ascii="Times New Roman" w:eastAsia="Calibri" w:hAnsi="Times New Roman" w:cs="Times New Roman"/>
                <w:sz w:val="24"/>
                <w:szCs w:val="24"/>
              </w:rPr>
            </w:pPr>
            <w:r w:rsidRPr="00DC2E7B">
              <w:rPr>
                <w:rFonts w:ascii="Times New Roman" w:eastAsia="Calibri" w:hAnsi="Times New Roman" w:cs="Times New Roman"/>
                <w:sz w:val="24"/>
                <w:szCs w:val="24"/>
              </w:rPr>
              <w:t>A művészet stíluskorszakait reprezentáló legfontosabb művészeti alko</w:t>
            </w:r>
            <w:r w:rsidRPr="00DC2E7B">
              <w:rPr>
                <w:rFonts w:ascii="Times New Roman" w:eastAsia="Calibri" w:hAnsi="Times New Roman" w:cs="Times New Roman"/>
                <w:sz w:val="24"/>
                <w:szCs w:val="24"/>
              </w:rPr>
              <w:softHyphen/>
              <w:t xml:space="preserve">tások, alkotók felismerése, jelentőségének megértése.  A vizuális kifejezés </w:t>
            </w:r>
            <w:r w:rsidRPr="00DC2E7B">
              <w:rPr>
                <w:rFonts w:ascii="Times New Roman" w:eastAsia="Calibri" w:hAnsi="Times New Roman" w:cs="Times New Roman"/>
                <w:sz w:val="24"/>
                <w:szCs w:val="24"/>
              </w:rPr>
              <w:lastRenderedPageBreak/>
              <w:t xml:space="preserve">eszközeinek felismerése és használata műelemzés során. A megfigyelés segítségével műelemző módszerek alkalmazása. Különböző ábrázolási rendszerek felismerése műalkotásokon. </w:t>
            </w:r>
          </w:p>
        </w:tc>
      </w:tr>
      <w:tr w:rsidR="00C144B5" w:rsidRPr="00DC2E7B" w:rsidTr="0034790C">
        <w:tc>
          <w:tcPr>
            <w:tcW w:w="2124"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lastRenderedPageBreak/>
              <w:t>A tematikai egység nevelési-fejlesztési céljai</w:t>
            </w:r>
          </w:p>
        </w:tc>
        <w:tc>
          <w:tcPr>
            <w:tcW w:w="7018" w:type="dxa"/>
            <w:gridSpan w:val="3"/>
          </w:tcPr>
          <w:p w:rsidR="00C144B5" w:rsidRPr="00DC2E7B" w:rsidRDefault="00C144B5" w:rsidP="00C144B5">
            <w:pPr>
              <w:tabs>
                <w:tab w:val="left" w:pos="720"/>
              </w:tabs>
              <w:spacing w:after="0" w:line="360" w:lineRule="auto"/>
              <w:ind w:right="232" w:hanging="360"/>
              <w:contextualSpacing/>
              <w:jc w:val="both"/>
              <w:rPr>
                <w:rFonts w:ascii="Times New Roman" w:eastAsia="Calibri" w:hAnsi="Times New Roman" w:cs="Times New Roman"/>
                <w:sz w:val="24"/>
                <w:szCs w:val="24"/>
              </w:rPr>
            </w:pPr>
            <w:r w:rsidRPr="00DC2E7B">
              <w:rPr>
                <w:rFonts w:ascii="Times New Roman" w:eastAsia="Calibri" w:hAnsi="Times New Roman" w:cs="Times New Roman"/>
                <w:sz w:val="24"/>
                <w:szCs w:val="24"/>
              </w:rPr>
              <w:t xml:space="preserve">Művészettörténeti stíluskorszakok és irányzatok, témák, illetve problémakörök önálló értelmezése, többféle szempont alapján. </w:t>
            </w:r>
            <w:r w:rsidRPr="00DC2E7B">
              <w:rPr>
                <w:rFonts w:ascii="Times New Roman" w:eastAsia="Times New Roman" w:hAnsi="Times New Roman" w:cs="Times New Roman"/>
                <w:sz w:val="24"/>
                <w:szCs w:val="24"/>
              </w:rPr>
              <w:t>Vizuális esztétikai jellegű értékítéletek megfogalmazása elemzésekben, illetve érvényre juttatása az alkotó feladatokban</w:t>
            </w:r>
            <w:r w:rsidRPr="00DC2E7B">
              <w:rPr>
                <w:rFonts w:ascii="Times New Roman" w:eastAsia="Calibri" w:hAnsi="Times New Roman" w:cs="Times New Roman"/>
                <w:sz w:val="24"/>
                <w:szCs w:val="24"/>
              </w:rPr>
              <w:t>. Eltérő kultúrák legfontosabb vizuális jellemzőinek értelmezése összehasonlítással. Összehasonlítás során önállóan kialakított szempontok érvényesítése. A technikai képalkotás – fotográfia, mozgókép – műtípusainak, kifejezőeszközeinek ismerete és értelmezése azok képzőművészeti kapcsolódásaival.</w:t>
            </w:r>
          </w:p>
        </w:tc>
      </w:tr>
      <w:tr w:rsidR="00C144B5" w:rsidRPr="00DC2E7B" w:rsidTr="0034790C">
        <w:trPr>
          <w:trHeight w:val="350"/>
        </w:trPr>
        <w:tc>
          <w:tcPr>
            <w:tcW w:w="6760" w:type="dxa"/>
            <w:gridSpan w:val="3"/>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rPr>
            </w:pPr>
            <w:r w:rsidRPr="00DC2E7B">
              <w:rPr>
                <w:rFonts w:ascii="Times New Roman" w:eastAsia="Times New Roman" w:hAnsi="Times New Roman" w:cs="Times New Roman"/>
                <w:b/>
                <w:bCs/>
                <w:iCs/>
                <w:sz w:val="24"/>
                <w:szCs w:val="24"/>
              </w:rPr>
              <w:t>Ismeretek/fejlesztési követelmények</w:t>
            </w:r>
          </w:p>
        </w:tc>
        <w:tc>
          <w:tcPr>
            <w:tcW w:w="2382"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c>
          <w:tcPr>
            <w:tcW w:w="6760" w:type="dxa"/>
            <w:gridSpan w:val="3"/>
          </w:tcPr>
          <w:p w:rsidR="00C144B5" w:rsidRPr="00DC2E7B" w:rsidRDefault="00C144B5" w:rsidP="004D2923">
            <w:pPr>
              <w:numPr>
                <w:ilvl w:val="0"/>
                <w:numId w:val="9"/>
              </w:num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Tematikus ábrázolások elemzése a művészetben (pl. emberábrázolás, térábrázolás, mozgásábrázolás), legfontosabb válto</w:t>
            </w:r>
            <w:r w:rsidRPr="00DC2E7B">
              <w:rPr>
                <w:rFonts w:ascii="Times New Roman" w:eastAsia="Times New Roman" w:hAnsi="Times New Roman" w:cs="Times New Roman"/>
                <w:sz w:val="24"/>
                <w:szCs w:val="24"/>
                <w:lang w:eastAsia="hu-HU"/>
              </w:rPr>
              <w:softHyphen/>
              <w:t>zások lényegének kiemelése és összegzése a különböző művészettörténeti korszakokban.</w:t>
            </w:r>
          </w:p>
          <w:p w:rsidR="00C144B5" w:rsidRPr="00DC2E7B" w:rsidRDefault="00C144B5" w:rsidP="004D2923">
            <w:pPr>
              <w:numPr>
                <w:ilvl w:val="0"/>
                <w:numId w:val="9"/>
              </w:num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Művészettörténeti korszakok (pl. ókor, korakeresztény, </w:t>
            </w:r>
            <w:proofErr w:type="spellStart"/>
            <w:r w:rsidRPr="00DC2E7B">
              <w:rPr>
                <w:rFonts w:ascii="Times New Roman" w:eastAsia="Times New Roman" w:hAnsi="Times New Roman" w:cs="Times New Roman"/>
                <w:sz w:val="24"/>
                <w:szCs w:val="24"/>
                <w:lang w:eastAsia="hu-HU"/>
              </w:rPr>
              <w:t>romanika</w:t>
            </w:r>
            <w:proofErr w:type="spellEnd"/>
            <w:r w:rsidRPr="00DC2E7B">
              <w:rPr>
                <w:rFonts w:ascii="Times New Roman" w:eastAsia="Times New Roman" w:hAnsi="Times New Roman" w:cs="Times New Roman"/>
                <w:sz w:val="24"/>
                <w:szCs w:val="24"/>
                <w:lang w:eastAsia="hu-HU"/>
              </w:rPr>
              <w:t xml:space="preserve"> és gótika, reneszánsz és barokk, klasszicizmus és romantika) összegzése, a hasonlóságok és a legfontosabb megkülönböztető jegyek kiemelésével.</w:t>
            </w:r>
          </w:p>
          <w:p w:rsidR="00C144B5" w:rsidRPr="00DC2E7B" w:rsidRDefault="00C144B5" w:rsidP="004D2923">
            <w:pPr>
              <w:numPr>
                <w:ilvl w:val="0"/>
                <w:numId w:val="9"/>
              </w:num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századforduló irányzatainak (pl. szecesszió, posztimpresszionizmus, impresszionizmus) és a 20. század legfontosabb </w:t>
            </w:r>
            <w:proofErr w:type="spellStart"/>
            <w:r w:rsidRPr="00DC2E7B">
              <w:rPr>
                <w:rFonts w:ascii="Times New Roman" w:eastAsia="Times New Roman" w:hAnsi="Times New Roman" w:cs="Times New Roman"/>
                <w:sz w:val="24"/>
                <w:szCs w:val="24"/>
                <w:lang w:eastAsia="hu-HU"/>
              </w:rPr>
              <w:t>avantgard</w:t>
            </w:r>
            <w:proofErr w:type="spellEnd"/>
            <w:r w:rsidRPr="00DC2E7B">
              <w:rPr>
                <w:rFonts w:ascii="Times New Roman" w:eastAsia="Times New Roman" w:hAnsi="Times New Roman" w:cs="Times New Roman"/>
                <w:sz w:val="24"/>
                <w:szCs w:val="24"/>
                <w:lang w:eastAsia="hu-HU"/>
              </w:rPr>
              <w:t xml:space="preserve"> irányzatainak (pl. kubizmus, expresszionizmus, dadaizmus, </w:t>
            </w:r>
            <w:proofErr w:type="spellStart"/>
            <w:r w:rsidRPr="00DC2E7B">
              <w:rPr>
                <w:rFonts w:ascii="Times New Roman" w:eastAsia="Times New Roman" w:hAnsi="Times New Roman" w:cs="Times New Roman"/>
                <w:sz w:val="24"/>
                <w:szCs w:val="24"/>
                <w:lang w:eastAsia="hu-HU"/>
              </w:rPr>
              <w:t>fauvizmus</w:t>
            </w:r>
            <w:proofErr w:type="spellEnd"/>
            <w:r w:rsidRPr="00DC2E7B">
              <w:rPr>
                <w:rFonts w:ascii="Times New Roman" w:eastAsia="Times New Roman" w:hAnsi="Times New Roman" w:cs="Times New Roman"/>
                <w:sz w:val="24"/>
                <w:szCs w:val="24"/>
                <w:lang w:eastAsia="hu-HU"/>
              </w:rPr>
              <w:t>, futurizmus, szürrealizmus) összegzése, a hasonlóságok és a legfontosabb megkülönböztető jegyek kiemelésével.</w:t>
            </w:r>
          </w:p>
          <w:p w:rsidR="00C144B5" w:rsidRPr="00DC2E7B" w:rsidRDefault="00C144B5" w:rsidP="004D2923">
            <w:pPr>
              <w:numPr>
                <w:ilvl w:val="0"/>
                <w:numId w:val="9"/>
              </w:num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Kortárs művészeti megoldások (pl. </w:t>
            </w:r>
            <w:proofErr w:type="spellStart"/>
            <w:r w:rsidRPr="00DC2E7B">
              <w:rPr>
                <w:rFonts w:ascii="Times New Roman" w:eastAsia="Times New Roman" w:hAnsi="Times New Roman" w:cs="Times New Roman"/>
                <w:sz w:val="24"/>
                <w:szCs w:val="24"/>
                <w:lang w:eastAsia="hu-HU"/>
              </w:rPr>
              <w:t>intermediális</w:t>
            </w:r>
            <w:proofErr w:type="spellEnd"/>
            <w:r w:rsidRPr="00DC2E7B">
              <w:rPr>
                <w:rFonts w:ascii="Times New Roman" w:eastAsia="Times New Roman" w:hAnsi="Times New Roman" w:cs="Times New Roman"/>
                <w:sz w:val="24"/>
                <w:szCs w:val="24"/>
                <w:lang w:eastAsia="hu-HU"/>
              </w:rPr>
              <w:t xml:space="preserve"> megjelenítés, eseményművészet) feldolgozása: gyűjtés, elemzés, értelmezés és az eredmények bemutatása adott vagy önállóan választott társadalmi probléma feldolgozása kapcsán (pl. kirekesztés, megkülönböztetés, környezetszennyezés, szegénység).</w:t>
            </w:r>
          </w:p>
        </w:tc>
        <w:tc>
          <w:tcPr>
            <w:tcW w:w="2382" w:type="dxa"/>
            <w:gridSpan w:val="2"/>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Történelem, társadalmi és állampolgári ismeretek</w:t>
            </w:r>
            <w:r w:rsidRPr="00DC2E7B">
              <w:rPr>
                <w:rFonts w:ascii="Times New Roman" w:eastAsia="Times New Roman" w:hAnsi="Times New Roman" w:cs="Times New Roman"/>
                <w:sz w:val="24"/>
                <w:szCs w:val="24"/>
                <w:lang w:eastAsia="hu-HU"/>
              </w:rPr>
              <w:t>: korstílusok, irányzatok társadalmi és kulturális háttere.</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stílusirányzatok, stíluskorszakok irodalmi jellemzői, képzőművészeti párhuzamok. Könyvtárhasználat.</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c>
      </w:tr>
      <w:tr w:rsidR="00C144B5" w:rsidRPr="00DC2E7B" w:rsidTr="0034790C">
        <w:tc>
          <w:tcPr>
            <w:tcW w:w="1826" w:type="dxa"/>
            <w:vAlign w:val="center"/>
          </w:tcPr>
          <w:p w:rsidR="00C144B5" w:rsidRPr="00DC2E7B" w:rsidRDefault="00C144B5" w:rsidP="00C144B5">
            <w:pPr>
              <w:spacing w:after="0" w:line="360" w:lineRule="auto"/>
              <w:jc w:val="both"/>
              <w:outlineLvl w:val="4"/>
              <w:rPr>
                <w:rFonts w:ascii="Times New Roman" w:eastAsia="Times New Roman" w:hAnsi="Times New Roman" w:cs="Times New Roman"/>
                <w:i/>
                <w:sz w:val="24"/>
                <w:szCs w:val="24"/>
              </w:rPr>
            </w:pPr>
            <w:r w:rsidRPr="00DC2E7B">
              <w:rPr>
                <w:rFonts w:ascii="Times New Roman" w:eastAsia="Times New Roman" w:hAnsi="Times New Roman" w:cs="Times New Roman"/>
                <w:sz w:val="24"/>
                <w:szCs w:val="24"/>
              </w:rPr>
              <w:lastRenderedPageBreak/>
              <w:t>Kulcsfogalmak/ fogalmak</w:t>
            </w:r>
          </w:p>
        </w:tc>
        <w:tc>
          <w:tcPr>
            <w:tcW w:w="7316" w:type="dxa"/>
            <w:gridSpan w:val="4"/>
          </w:tcPr>
          <w:p w:rsidR="00C144B5" w:rsidRPr="00DC2E7B" w:rsidRDefault="00C144B5" w:rsidP="00C144B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Látvány- és műelemzés, korszak, korstílus, stílusirányzat, képzőművészeti műfaj, műtípus, </w:t>
            </w:r>
            <w:proofErr w:type="spellStart"/>
            <w:r w:rsidRPr="00DC2E7B">
              <w:rPr>
                <w:rFonts w:ascii="Times New Roman" w:eastAsia="Times New Roman" w:hAnsi="Times New Roman" w:cs="Times New Roman"/>
                <w:sz w:val="24"/>
                <w:szCs w:val="24"/>
                <w:lang w:eastAsia="hu-HU"/>
              </w:rPr>
              <w:t>avantgard</w:t>
            </w:r>
            <w:proofErr w:type="spellEnd"/>
            <w:r w:rsidRPr="00DC2E7B">
              <w:rPr>
                <w:rFonts w:ascii="Times New Roman" w:eastAsia="Times New Roman" w:hAnsi="Times New Roman" w:cs="Times New Roman"/>
                <w:sz w:val="24"/>
                <w:szCs w:val="24"/>
                <w:lang w:eastAsia="hu-HU"/>
              </w:rPr>
              <w:t xml:space="preserve">, </w:t>
            </w:r>
            <w:proofErr w:type="spellStart"/>
            <w:r w:rsidRPr="00DC2E7B">
              <w:rPr>
                <w:rFonts w:ascii="Times New Roman" w:eastAsia="Times New Roman" w:hAnsi="Times New Roman" w:cs="Times New Roman"/>
                <w:sz w:val="24"/>
                <w:szCs w:val="24"/>
                <w:lang w:eastAsia="hu-HU"/>
              </w:rPr>
              <w:t>avantgard</w:t>
            </w:r>
            <w:proofErr w:type="spellEnd"/>
            <w:r w:rsidRPr="00DC2E7B">
              <w:rPr>
                <w:rFonts w:ascii="Times New Roman" w:eastAsia="Times New Roman" w:hAnsi="Times New Roman" w:cs="Times New Roman"/>
                <w:sz w:val="24"/>
                <w:szCs w:val="24"/>
                <w:lang w:eastAsia="hu-HU"/>
              </w:rPr>
              <w:t xml:space="preserve"> irányzatok, kortárs képzőművészet, kompozíció, képkivágás, képi és optikai helyzetviszonylat, kontraszt, digitális képfeldolgozás, </w:t>
            </w:r>
            <w:proofErr w:type="spellStart"/>
            <w:r w:rsidRPr="00DC2E7B">
              <w:rPr>
                <w:rFonts w:ascii="Times New Roman" w:eastAsia="Times New Roman" w:hAnsi="Times New Roman" w:cs="Times New Roman"/>
                <w:sz w:val="24"/>
                <w:szCs w:val="24"/>
                <w:lang w:eastAsia="hu-HU"/>
              </w:rPr>
              <w:t>intermediális</w:t>
            </w:r>
            <w:proofErr w:type="spellEnd"/>
            <w:r w:rsidRPr="00DC2E7B">
              <w:rPr>
                <w:rFonts w:ascii="Times New Roman" w:eastAsia="Times New Roman" w:hAnsi="Times New Roman" w:cs="Times New Roman"/>
                <w:sz w:val="24"/>
                <w:szCs w:val="24"/>
                <w:lang w:eastAsia="hu-HU"/>
              </w:rPr>
              <w:t xml:space="preserve"> műfaj, eseményművészet.</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7"/>
        <w:gridCol w:w="370"/>
        <w:gridCol w:w="4536"/>
        <w:gridCol w:w="1275"/>
        <w:gridCol w:w="1134"/>
      </w:tblGrid>
      <w:tr w:rsidR="00C144B5" w:rsidRPr="00DC2E7B" w:rsidTr="0034790C">
        <w:tc>
          <w:tcPr>
            <w:tcW w:w="2197"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Tematikai egység/ Fejlesztési cél</w:t>
            </w:r>
          </w:p>
        </w:tc>
        <w:tc>
          <w:tcPr>
            <w:tcW w:w="5811"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Vizuális kommunikáció</w:t>
            </w:r>
          </w:p>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Kép és szöveg</w:t>
            </w:r>
          </w:p>
        </w:tc>
        <w:tc>
          <w:tcPr>
            <w:tcW w:w="1134" w:type="dxa"/>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bCs/>
                <w:sz w:val="24"/>
                <w:szCs w:val="24"/>
                <w:lang w:eastAsia="hu-HU"/>
              </w:rPr>
              <w:t xml:space="preserve">Órakeret </w:t>
            </w:r>
            <w:r w:rsidRPr="00DC2E7B">
              <w:rPr>
                <w:rFonts w:ascii="Times New Roman" w:eastAsia="Times New Roman" w:hAnsi="Times New Roman" w:cs="Times New Roman"/>
                <w:b/>
                <w:sz w:val="24"/>
                <w:szCs w:val="24"/>
                <w:lang w:eastAsia="hu-HU"/>
              </w:rPr>
              <w:t>8 óra</w:t>
            </w:r>
          </w:p>
        </w:tc>
      </w:tr>
      <w:tr w:rsidR="00C144B5" w:rsidRPr="00DC2E7B" w:rsidTr="0034790C">
        <w:tc>
          <w:tcPr>
            <w:tcW w:w="2197"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6945" w:type="dxa"/>
            <w:gridSpan w:val="3"/>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Cs/>
                <w:sz w:val="24"/>
                <w:szCs w:val="24"/>
                <w:lang w:eastAsia="hu-HU"/>
              </w:rPr>
              <w:t>Nem vizuális természetű információk érzékletes, képi megfogalmazása. A vizuális kommunikáció különböző formáinak megkülönböztetése és értelmezése. A technikai képalkotás lehetőségeinek ismerete és megértése.</w:t>
            </w:r>
          </w:p>
        </w:tc>
      </w:tr>
      <w:tr w:rsidR="00C144B5" w:rsidRPr="00DC2E7B" w:rsidTr="0034790C">
        <w:trPr>
          <w:trHeight w:val="328"/>
        </w:trPr>
        <w:tc>
          <w:tcPr>
            <w:tcW w:w="2197"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945" w:type="dxa"/>
            <w:gridSpan w:val="3"/>
          </w:tcPr>
          <w:p w:rsidR="00C144B5" w:rsidRPr="00DC2E7B" w:rsidRDefault="00C144B5" w:rsidP="00C144B5">
            <w:pPr>
              <w:spacing w:after="0" w:line="360" w:lineRule="auto"/>
              <w:jc w:val="both"/>
              <w:rPr>
                <w:rFonts w:ascii="Times New Roman" w:eastAsia="Calibri" w:hAnsi="Times New Roman" w:cs="Times New Roman"/>
                <w:sz w:val="24"/>
                <w:szCs w:val="24"/>
                <w:lang w:eastAsia="hu-HU"/>
              </w:rPr>
            </w:pPr>
            <w:r w:rsidRPr="00DC2E7B">
              <w:rPr>
                <w:rFonts w:ascii="Times New Roman" w:eastAsia="Calibri" w:hAnsi="Times New Roman" w:cs="Times New Roman"/>
                <w:bCs/>
                <w:sz w:val="24"/>
                <w:szCs w:val="24"/>
                <w:lang w:eastAsia="hu-HU"/>
              </w:rPr>
              <w:t>A technikai médiumok képalkotó módszereinek megismerése. Vizuális közlés szöveggel és képpel különböző célok érdekében. Összetett vizuális kommunikációt szolgáló megjelenés tervezése.</w:t>
            </w:r>
          </w:p>
        </w:tc>
      </w:tr>
      <w:tr w:rsidR="00C144B5" w:rsidRPr="00DC2E7B" w:rsidTr="0034790C">
        <w:tc>
          <w:tcPr>
            <w:tcW w:w="6733" w:type="dxa"/>
            <w:gridSpan w:val="3"/>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rPr>
            </w:pPr>
            <w:r w:rsidRPr="00DC2E7B">
              <w:rPr>
                <w:rFonts w:ascii="Times New Roman" w:eastAsia="Times New Roman" w:hAnsi="Times New Roman" w:cs="Times New Roman"/>
                <w:b/>
                <w:bCs/>
                <w:iCs/>
                <w:sz w:val="24"/>
                <w:szCs w:val="24"/>
              </w:rPr>
              <w:t>Ismeretek/fejlesztési követelmények</w:t>
            </w:r>
          </w:p>
        </w:tc>
        <w:tc>
          <w:tcPr>
            <w:tcW w:w="2409"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rPr>
          <w:trHeight w:val="629"/>
        </w:trPr>
        <w:tc>
          <w:tcPr>
            <w:tcW w:w="6733" w:type="dxa"/>
            <w:gridSpan w:val="3"/>
          </w:tcPr>
          <w:p w:rsidR="00C144B5" w:rsidRPr="00DC2E7B" w:rsidRDefault="00C144B5" w:rsidP="004D2923">
            <w:pPr>
              <w:numPr>
                <w:ilvl w:val="0"/>
                <w:numId w:val="10"/>
              </w:num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Összetettebb vizuális közlés megvalósítása kép és szöveg együttes, összefonódó használatával (pl. saját </w:t>
            </w:r>
            <w:proofErr w:type="spellStart"/>
            <w:r w:rsidRPr="00DC2E7B">
              <w:rPr>
                <w:rFonts w:ascii="Times New Roman" w:eastAsia="Times New Roman" w:hAnsi="Times New Roman" w:cs="Times New Roman"/>
                <w:sz w:val="24"/>
                <w:szCs w:val="24"/>
                <w:lang w:eastAsia="hu-HU"/>
              </w:rPr>
              <w:t>készítésű</w:t>
            </w:r>
            <w:proofErr w:type="spellEnd"/>
            <w:r w:rsidRPr="00DC2E7B">
              <w:rPr>
                <w:rFonts w:ascii="Times New Roman" w:eastAsia="Times New Roman" w:hAnsi="Times New Roman" w:cs="Times New Roman"/>
                <w:sz w:val="24"/>
                <w:szCs w:val="24"/>
                <w:lang w:eastAsia="hu-HU"/>
              </w:rPr>
              <w:t xml:space="preserve"> fotó-önarckép </w:t>
            </w:r>
            <w:proofErr w:type="spellStart"/>
            <w:r w:rsidRPr="00DC2E7B">
              <w:rPr>
                <w:rFonts w:ascii="Times New Roman" w:eastAsia="Times New Roman" w:hAnsi="Times New Roman" w:cs="Times New Roman"/>
                <w:sz w:val="24"/>
                <w:szCs w:val="24"/>
                <w:lang w:eastAsia="hu-HU"/>
              </w:rPr>
              <w:t>stílusbeli</w:t>
            </w:r>
            <w:proofErr w:type="spellEnd"/>
            <w:r w:rsidRPr="00DC2E7B">
              <w:rPr>
                <w:rFonts w:ascii="Times New Roman" w:eastAsia="Times New Roman" w:hAnsi="Times New Roman" w:cs="Times New Roman"/>
                <w:sz w:val="24"/>
                <w:szCs w:val="24"/>
                <w:lang w:eastAsia="hu-HU"/>
              </w:rPr>
              <w:t xml:space="preserve"> átalakítása megfelelő elektronikus eszközzel, majd a képhez – a tartalmat módosító – szöveg társítása, grafikai kivitelezése) elsősorban a jelentésmódosulások tudatosításának céljával.</w:t>
            </w:r>
          </w:p>
          <w:p w:rsidR="00C144B5" w:rsidRPr="00DC2E7B" w:rsidRDefault="00C144B5" w:rsidP="004D2923">
            <w:pPr>
              <w:widowControl w:val="0"/>
              <w:numPr>
                <w:ilvl w:val="0"/>
                <w:numId w:val="10"/>
              </w:numPr>
              <w:tabs>
                <w:tab w:val="left" w:pos="-142"/>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Kreatív tervezés, kivitelezés szöveg és kép (egyenrangú) egymás mellé rendelésével (pl. művészkönyv vegyes technika alkalmazásával és/vagy számítógép használatával, megadott témából kiindulva) a különféle jelentésrétegek új minőségének megvalósítása céljából.</w:t>
            </w:r>
          </w:p>
          <w:p w:rsidR="00C144B5" w:rsidRPr="00DC2E7B" w:rsidRDefault="00C144B5" w:rsidP="004D2923">
            <w:pPr>
              <w:widowControl w:val="0"/>
              <w:numPr>
                <w:ilvl w:val="0"/>
                <w:numId w:val="10"/>
              </w:numPr>
              <w:tabs>
                <w:tab w:val="left" w:pos="-142"/>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Vizuális közlés szöveggel és képpel a médiaipar területéhez kapcsolódóan (pl. televíziós műsorrend írása különféle szempontok alapján, majd műsor-újságoldal tervezése, összeállítása képekkel kiegészítve, információs-kommunikációs eszközök felhasználásával). A vizuális és szöveges üzenet külön-külön és együttes jelentésváltozásának megértése összetettebb kommunikációs szituációban.</w:t>
            </w:r>
          </w:p>
        </w:tc>
        <w:tc>
          <w:tcPr>
            <w:tcW w:w="2409" w:type="dxa"/>
            <w:gridSpan w:val="2"/>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xml:space="preserve"> Ábrák, képek, illusztrációk kapcsolata a szöveggel. Csoportos, nyilvános, tömegkommunikáció sajátosságai. Vizuális kommunikáció. A számítógépes szövegvilág; az elektronikus tömegkommunikáció. </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p>
        </w:tc>
      </w:tr>
      <w:tr w:rsidR="00C144B5" w:rsidRPr="00DC2E7B" w:rsidTr="0034790C">
        <w:trPr>
          <w:trHeight w:val="550"/>
        </w:trPr>
        <w:tc>
          <w:tcPr>
            <w:tcW w:w="1827" w:type="dxa"/>
            <w:vAlign w:val="center"/>
          </w:tcPr>
          <w:p w:rsidR="00C144B5" w:rsidRPr="00DC2E7B" w:rsidRDefault="00C144B5" w:rsidP="00C144B5">
            <w:pPr>
              <w:spacing w:after="0" w:line="360" w:lineRule="auto"/>
              <w:jc w:val="both"/>
              <w:outlineLvl w:val="4"/>
              <w:rPr>
                <w:rFonts w:ascii="Times New Roman" w:eastAsia="Times New Roman" w:hAnsi="Times New Roman" w:cs="Times New Roman"/>
                <w:i/>
                <w:sz w:val="24"/>
                <w:szCs w:val="24"/>
              </w:rPr>
            </w:pPr>
            <w:r w:rsidRPr="00DC2E7B">
              <w:rPr>
                <w:rFonts w:ascii="Times New Roman" w:eastAsia="Times New Roman" w:hAnsi="Times New Roman" w:cs="Times New Roman"/>
                <w:sz w:val="24"/>
                <w:szCs w:val="24"/>
              </w:rPr>
              <w:lastRenderedPageBreak/>
              <w:t>Kulcsfogalmak/ fogalmak</w:t>
            </w:r>
          </w:p>
        </w:tc>
        <w:tc>
          <w:tcPr>
            <w:tcW w:w="7315" w:type="dxa"/>
            <w:gridSpan w:val="4"/>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Montázs-elv, tipográfia (betűméret és stílus), kompozíció (oldalrendezés, oldalpár, kép és szöveg, borító); </w:t>
            </w:r>
            <w:proofErr w:type="spellStart"/>
            <w:r w:rsidRPr="00DC2E7B">
              <w:rPr>
                <w:rFonts w:ascii="Times New Roman" w:eastAsia="Times New Roman" w:hAnsi="Times New Roman" w:cs="Times New Roman"/>
                <w:sz w:val="24"/>
                <w:szCs w:val="24"/>
                <w:lang w:eastAsia="hu-HU"/>
              </w:rPr>
              <w:t>intermédia</w:t>
            </w:r>
            <w:proofErr w:type="spellEnd"/>
            <w:r w:rsidRPr="00DC2E7B">
              <w:rPr>
                <w:rFonts w:ascii="Times New Roman" w:eastAsia="Times New Roman" w:hAnsi="Times New Roman" w:cs="Times New Roman"/>
                <w:sz w:val="24"/>
                <w:szCs w:val="24"/>
                <w:lang w:eastAsia="hu-HU"/>
              </w:rPr>
              <w:t>, anyag(szerűség), művészkönyv/art-</w:t>
            </w:r>
            <w:proofErr w:type="spellStart"/>
            <w:r w:rsidRPr="00DC2E7B">
              <w:rPr>
                <w:rFonts w:ascii="Times New Roman" w:eastAsia="Times New Roman" w:hAnsi="Times New Roman" w:cs="Times New Roman"/>
                <w:sz w:val="24"/>
                <w:szCs w:val="24"/>
                <w:lang w:eastAsia="hu-HU"/>
              </w:rPr>
              <w:t>book</w:t>
            </w:r>
            <w:proofErr w:type="spellEnd"/>
            <w:r w:rsidRPr="00DC2E7B">
              <w:rPr>
                <w:rFonts w:ascii="Times New Roman" w:eastAsia="Times New Roman" w:hAnsi="Times New Roman" w:cs="Times New Roman"/>
                <w:sz w:val="24"/>
                <w:szCs w:val="24"/>
                <w:lang w:eastAsia="hu-HU"/>
              </w:rPr>
              <w:t>, műsorrend.</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6"/>
        <w:gridCol w:w="298"/>
        <w:gridCol w:w="4042"/>
        <w:gridCol w:w="1777"/>
        <w:gridCol w:w="1199"/>
      </w:tblGrid>
      <w:tr w:rsidR="00C144B5" w:rsidRPr="00DC2E7B" w:rsidTr="0034790C">
        <w:tc>
          <w:tcPr>
            <w:tcW w:w="2124"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Tematikai egység/ Fejlesztési cél</w:t>
            </w:r>
          </w:p>
        </w:tc>
        <w:tc>
          <w:tcPr>
            <w:tcW w:w="5819"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Vizuális kommunikáció</w:t>
            </w:r>
          </w:p>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Tömegkommunikációs eszközök</w:t>
            </w:r>
          </w:p>
        </w:tc>
        <w:tc>
          <w:tcPr>
            <w:tcW w:w="1199" w:type="dxa"/>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bCs/>
                <w:sz w:val="24"/>
                <w:szCs w:val="24"/>
                <w:lang w:eastAsia="hu-HU"/>
              </w:rPr>
              <w:t xml:space="preserve">Órakeret </w:t>
            </w:r>
            <w:r w:rsidRPr="00DC2E7B">
              <w:rPr>
                <w:rFonts w:ascii="Times New Roman" w:eastAsia="Times New Roman" w:hAnsi="Times New Roman" w:cs="Times New Roman"/>
                <w:b/>
                <w:sz w:val="24"/>
                <w:szCs w:val="24"/>
                <w:lang w:eastAsia="hu-HU"/>
              </w:rPr>
              <w:t>8 óra</w:t>
            </w:r>
          </w:p>
        </w:tc>
      </w:tr>
      <w:tr w:rsidR="00C144B5" w:rsidRPr="00DC2E7B" w:rsidTr="0034790C">
        <w:tc>
          <w:tcPr>
            <w:tcW w:w="2124"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7018" w:type="dxa"/>
            <w:gridSpan w:val="3"/>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Cs/>
                <w:sz w:val="24"/>
                <w:szCs w:val="24"/>
                <w:lang w:eastAsia="hu-HU"/>
              </w:rPr>
              <w:t>A vizuális kommunikáció különböző formáinak csoportosítása. A reklám hatásmechanizmusának elemzése.</w:t>
            </w:r>
          </w:p>
        </w:tc>
      </w:tr>
      <w:tr w:rsidR="00C144B5" w:rsidRPr="00DC2E7B" w:rsidTr="0034790C">
        <w:tc>
          <w:tcPr>
            <w:tcW w:w="2124"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7018" w:type="dxa"/>
            <w:gridSpan w:val="3"/>
          </w:tcPr>
          <w:p w:rsidR="00C144B5" w:rsidRPr="00DC2E7B" w:rsidRDefault="00C144B5" w:rsidP="00C144B5">
            <w:pPr>
              <w:spacing w:after="0" w:line="360" w:lineRule="auto"/>
              <w:jc w:val="both"/>
              <w:rPr>
                <w:rFonts w:ascii="Times New Roman" w:eastAsia="Calibri" w:hAnsi="Times New Roman" w:cs="Times New Roman"/>
                <w:sz w:val="24"/>
                <w:szCs w:val="24"/>
                <w:lang w:eastAsia="hu-HU"/>
              </w:rPr>
            </w:pPr>
            <w:r w:rsidRPr="00DC2E7B">
              <w:rPr>
                <w:rFonts w:ascii="Times New Roman" w:eastAsia="Calibri" w:hAnsi="Times New Roman" w:cs="Times New Roman"/>
                <w:bCs/>
                <w:sz w:val="24"/>
                <w:szCs w:val="24"/>
                <w:lang w:eastAsia="hu-HU"/>
              </w:rPr>
              <w:t>A tömegkommunikáció eszközeinek és formáinak ismerete, csoportosítása, értelmezése. Vizuális reklámok értelmezése.</w:t>
            </w:r>
          </w:p>
        </w:tc>
      </w:tr>
      <w:tr w:rsidR="00C144B5" w:rsidRPr="00DC2E7B" w:rsidTr="0034790C">
        <w:tc>
          <w:tcPr>
            <w:tcW w:w="6166" w:type="dxa"/>
            <w:gridSpan w:val="3"/>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rPr>
            </w:pPr>
            <w:r w:rsidRPr="00DC2E7B">
              <w:rPr>
                <w:rFonts w:ascii="Times New Roman" w:eastAsia="Times New Roman" w:hAnsi="Times New Roman" w:cs="Times New Roman"/>
                <w:b/>
                <w:bCs/>
                <w:iCs/>
                <w:sz w:val="24"/>
                <w:szCs w:val="24"/>
              </w:rPr>
              <w:t>Ismeretek/fejlesztési követelmények</w:t>
            </w:r>
          </w:p>
        </w:tc>
        <w:tc>
          <w:tcPr>
            <w:tcW w:w="2976"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c>
          <w:tcPr>
            <w:tcW w:w="6166" w:type="dxa"/>
            <w:gridSpan w:val="3"/>
          </w:tcPr>
          <w:p w:rsidR="00C144B5" w:rsidRPr="00DC2E7B" w:rsidRDefault="00C144B5" w:rsidP="004D2923">
            <w:pPr>
              <w:widowControl w:val="0"/>
              <w:numPr>
                <w:ilvl w:val="0"/>
                <w:numId w:val="11"/>
              </w:numPr>
              <w:tabs>
                <w:tab w:val="left" w:pos="-142"/>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tömegmédiumok alaptulajdonságainak, hordozóinak (pl. újság, DVD), intézményeinek, csatornáinak és funkcióinak (pl. hírközlés, szórakoztatás, reklám) csoportosítása, elemzése rendszerező feladatok megoldásán keresztül.</w:t>
            </w:r>
          </w:p>
          <w:p w:rsidR="00C144B5" w:rsidRPr="00DC2E7B" w:rsidRDefault="00C144B5" w:rsidP="004D2923">
            <w:pPr>
              <w:widowControl w:val="0"/>
              <w:numPr>
                <w:ilvl w:val="0"/>
                <w:numId w:val="11"/>
              </w:numPr>
              <w:tabs>
                <w:tab w:val="left" w:pos="-142"/>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tapasztalati valóság és a médiában megjelenő reprezentált valóság viszonyának feltárása (pl. helyzetgyakorlatok segítségével, videokamerával rögzítve) a tömegkommunikáció eszközeinek és formáinak </w:t>
            </w:r>
            <w:proofErr w:type="spellStart"/>
            <w:r w:rsidRPr="00DC2E7B">
              <w:rPr>
                <w:rFonts w:ascii="Times New Roman" w:eastAsia="Times New Roman" w:hAnsi="Times New Roman" w:cs="Times New Roman"/>
                <w:sz w:val="24"/>
                <w:szCs w:val="24"/>
                <w:lang w:eastAsia="hu-HU"/>
              </w:rPr>
              <w:t>elmélyültebb</w:t>
            </w:r>
            <w:proofErr w:type="spellEnd"/>
            <w:r w:rsidRPr="00DC2E7B">
              <w:rPr>
                <w:rFonts w:ascii="Times New Roman" w:eastAsia="Times New Roman" w:hAnsi="Times New Roman" w:cs="Times New Roman"/>
                <w:sz w:val="24"/>
                <w:szCs w:val="24"/>
                <w:lang w:eastAsia="hu-HU"/>
              </w:rPr>
              <w:t xml:space="preserve"> ismerete és megértése érdekében.</w:t>
            </w:r>
          </w:p>
          <w:p w:rsidR="00C144B5" w:rsidRPr="00DC2E7B" w:rsidRDefault="00C144B5" w:rsidP="004D2923">
            <w:pPr>
              <w:widowControl w:val="0"/>
              <w:numPr>
                <w:ilvl w:val="0"/>
                <w:numId w:val="11"/>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tömegkommunikáció egy jellegzetes, összetett, a képet a szöveggel együtt alkalmazó médiumának értelmezése a vizuális közlés (kreatív) alkotó megvalósításával (pl. moziplakát, közérdekű üzenetet közvetítő plakát készítése multimediális eszközök felhasználásával, magazin hirdetés készítése egy elképzelt termékhez vagy szolgáltatáshoz).</w:t>
            </w:r>
          </w:p>
          <w:p w:rsidR="00C144B5" w:rsidRPr="00DC2E7B" w:rsidRDefault="00C144B5" w:rsidP="004D2923">
            <w:pPr>
              <w:widowControl w:val="0"/>
              <w:numPr>
                <w:ilvl w:val="0"/>
                <w:numId w:val="11"/>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tv-reklám és a videoklip sajátosságainak elemzése különféle szempontok alapján (pl. hangulatkeltés, montázs, sztereotípia, eredeti megoldások, célközönség) a valószerűség, a hatásmechanizmus problémakörének felismerése, tudatosítása érdekében.</w:t>
            </w:r>
          </w:p>
        </w:tc>
        <w:tc>
          <w:tcPr>
            <w:tcW w:w="2976" w:type="dxa"/>
            <w:gridSpan w:val="2"/>
          </w:tcPr>
          <w:p w:rsidR="00C144B5" w:rsidRPr="00DC2E7B" w:rsidRDefault="00C144B5" w:rsidP="00C144B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xml:space="preserve"> Médiaszövegek jellemzői. A személyközi kommunikáció. Beszédműfajok kommunikációs technikái hétköznapi és </w:t>
            </w:r>
            <w:proofErr w:type="spellStart"/>
            <w:r w:rsidRPr="00DC2E7B">
              <w:rPr>
                <w:rFonts w:ascii="Times New Roman" w:eastAsia="Times New Roman" w:hAnsi="Times New Roman" w:cs="Times New Roman"/>
                <w:sz w:val="24"/>
                <w:szCs w:val="24"/>
                <w:lang w:eastAsia="hu-HU"/>
              </w:rPr>
              <w:t>tömegkommu-nikáció</w:t>
            </w:r>
            <w:r w:rsidRPr="00DC2E7B">
              <w:rPr>
                <w:rFonts w:ascii="Times New Roman" w:eastAsia="Times New Roman" w:hAnsi="Times New Roman" w:cs="Times New Roman"/>
                <w:sz w:val="24"/>
                <w:szCs w:val="24"/>
                <w:lang w:eastAsia="hu-HU"/>
              </w:rPr>
              <w:softHyphen/>
              <w:t>ban</w:t>
            </w:r>
            <w:proofErr w:type="spellEnd"/>
            <w:r w:rsidRPr="00DC2E7B">
              <w:rPr>
                <w:rFonts w:ascii="Times New Roman" w:eastAsia="Times New Roman" w:hAnsi="Times New Roman" w:cs="Times New Roman"/>
                <w:sz w:val="24"/>
                <w:szCs w:val="24"/>
                <w:lang w:eastAsia="hu-HU"/>
              </w:rPr>
              <w:t>.</w:t>
            </w:r>
          </w:p>
          <w:p w:rsidR="00C144B5" w:rsidRPr="00DC2E7B" w:rsidRDefault="00C144B5" w:rsidP="00C144B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 xml:space="preserve">Fizika; földrajz: </w:t>
            </w:r>
            <w:r w:rsidRPr="00DC2E7B">
              <w:rPr>
                <w:rFonts w:ascii="Times New Roman" w:eastAsia="Times New Roman" w:hAnsi="Times New Roman" w:cs="Times New Roman"/>
                <w:sz w:val="24"/>
                <w:szCs w:val="24"/>
                <w:lang w:eastAsia="hu-HU"/>
              </w:rPr>
              <w:t>információs és kommunikációs rendszerek felépítése, jelentősége.</w:t>
            </w:r>
          </w:p>
          <w:p w:rsidR="00C144B5" w:rsidRPr="00DC2E7B" w:rsidRDefault="00C144B5" w:rsidP="00C144B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widowControl w:val="0"/>
              <w:autoSpaceDE w:val="0"/>
              <w:autoSpaceDN w:val="0"/>
              <w:adjustRightInd w:val="0"/>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Informatika:</w:t>
            </w:r>
            <w:r w:rsidRPr="00DC2E7B">
              <w:rPr>
                <w:rFonts w:ascii="Times New Roman" w:eastAsia="Times New Roman" w:hAnsi="Times New Roman" w:cs="Times New Roman"/>
                <w:sz w:val="24"/>
                <w:szCs w:val="24"/>
                <w:lang w:eastAsia="hu-HU"/>
              </w:rPr>
              <w:t xml:space="preserve"> A kommunikációs eszközök hatása a mindennapi életre és a társadalomra. Globális információs társadalom. A fogyasztói viselkedést </w:t>
            </w:r>
            <w:r w:rsidRPr="00DC2E7B">
              <w:rPr>
                <w:rFonts w:ascii="Times New Roman" w:eastAsia="Times New Roman" w:hAnsi="Times New Roman" w:cs="Times New Roman"/>
                <w:sz w:val="24"/>
                <w:szCs w:val="24"/>
                <w:lang w:eastAsia="hu-HU"/>
              </w:rPr>
              <w:lastRenderedPageBreak/>
              <w:t>befolyásoló tényezők.</w:t>
            </w:r>
          </w:p>
        </w:tc>
      </w:tr>
      <w:tr w:rsidR="00C144B5" w:rsidRPr="00DC2E7B" w:rsidTr="0034790C">
        <w:tc>
          <w:tcPr>
            <w:tcW w:w="1826" w:type="dxa"/>
            <w:vAlign w:val="center"/>
          </w:tcPr>
          <w:p w:rsidR="00C144B5" w:rsidRPr="00DC2E7B" w:rsidRDefault="00C144B5" w:rsidP="00C144B5">
            <w:pPr>
              <w:spacing w:after="0" w:line="360" w:lineRule="auto"/>
              <w:jc w:val="both"/>
              <w:outlineLvl w:val="4"/>
              <w:rPr>
                <w:rFonts w:ascii="Times New Roman" w:eastAsia="Times New Roman" w:hAnsi="Times New Roman" w:cs="Times New Roman"/>
                <w:sz w:val="24"/>
                <w:szCs w:val="24"/>
              </w:rPr>
            </w:pPr>
            <w:r w:rsidRPr="00DC2E7B">
              <w:rPr>
                <w:rFonts w:ascii="Times New Roman" w:eastAsia="Times New Roman" w:hAnsi="Times New Roman" w:cs="Times New Roman"/>
                <w:sz w:val="24"/>
                <w:szCs w:val="24"/>
              </w:rPr>
              <w:lastRenderedPageBreak/>
              <w:t>Kulcsfogalmak/ fogalmak</w:t>
            </w:r>
          </w:p>
        </w:tc>
        <w:tc>
          <w:tcPr>
            <w:tcW w:w="7316" w:type="dxa"/>
            <w:gridSpan w:val="4"/>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Közvetett kommunikáció, média, médium, nyomtatott és elektronikus sajtó, televízió, közszolgálati, kereskedelmi és közösségi televízió, internet, hírközlés, reklám, fotografikus kép, tapasztalati- és reprezentált valóság, asszociatív, párhuzamos és belső montázs, sztereotípia, célközönség, valószerűség, hitelesség, plakát, műfajfilm.</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329"/>
        <w:gridCol w:w="4136"/>
        <w:gridCol w:w="1609"/>
        <w:gridCol w:w="1226"/>
      </w:tblGrid>
      <w:tr w:rsidR="00C144B5" w:rsidRPr="00DC2E7B" w:rsidTr="0034790C">
        <w:tc>
          <w:tcPr>
            <w:tcW w:w="2171"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Tematikai egység/ Fejlesztési cél</w:t>
            </w:r>
          </w:p>
        </w:tc>
        <w:tc>
          <w:tcPr>
            <w:tcW w:w="574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Vizuális kommunikáció</w:t>
            </w:r>
          </w:p>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Tér-idő kifejezése</w:t>
            </w:r>
          </w:p>
        </w:tc>
        <w:tc>
          <w:tcPr>
            <w:tcW w:w="1226" w:type="dxa"/>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bCs/>
                <w:sz w:val="24"/>
                <w:szCs w:val="24"/>
                <w:lang w:eastAsia="hu-HU"/>
              </w:rPr>
              <w:t xml:space="preserve">Órakeret </w:t>
            </w:r>
            <w:r w:rsidRPr="00DC2E7B">
              <w:rPr>
                <w:rFonts w:ascii="Times New Roman" w:eastAsia="Times New Roman" w:hAnsi="Times New Roman" w:cs="Times New Roman"/>
                <w:b/>
                <w:sz w:val="24"/>
                <w:szCs w:val="24"/>
                <w:lang w:eastAsia="hu-HU"/>
              </w:rPr>
              <w:t>8 óra</w:t>
            </w:r>
          </w:p>
        </w:tc>
      </w:tr>
      <w:tr w:rsidR="00C144B5" w:rsidRPr="00DC2E7B" w:rsidTr="0034790C">
        <w:tc>
          <w:tcPr>
            <w:tcW w:w="2171"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6971" w:type="dxa"/>
            <w:gridSpan w:val="3"/>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Cs/>
                <w:sz w:val="24"/>
                <w:szCs w:val="24"/>
                <w:lang w:eastAsia="hu-HU"/>
              </w:rPr>
              <w:t>Tér-időbeni változások, folyamatok képi tagolásának pontos értelmezése és értelmezhető megjelenítése képsorozatokkal. Mozgóképi kifejezőeszközök vizuális értelmezése.</w:t>
            </w:r>
          </w:p>
        </w:tc>
      </w:tr>
      <w:tr w:rsidR="00C144B5" w:rsidRPr="00DC2E7B" w:rsidTr="0034790C">
        <w:trPr>
          <w:trHeight w:val="328"/>
        </w:trPr>
        <w:tc>
          <w:tcPr>
            <w:tcW w:w="2171"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6971" w:type="dxa"/>
            <w:gridSpan w:val="3"/>
          </w:tcPr>
          <w:p w:rsidR="00C144B5" w:rsidRPr="00DC2E7B" w:rsidRDefault="00C144B5" w:rsidP="00C144B5">
            <w:pPr>
              <w:spacing w:after="0" w:line="360" w:lineRule="auto"/>
              <w:jc w:val="both"/>
              <w:rPr>
                <w:rFonts w:ascii="Times New Roman" w:eastAsia="Calibri" w:hAnsi="Times New Roman" w:cs="Times New Roman"/>
                <w:sz w:val="24"/>
                <w:szCs w:val="24"/>
                <w:lang w:eastAsia="hu-HU"/>
              </w:rPr>
            </w:pPr>
            <w:r w:rsidRPr="00DC2E7B">
              <w:rPr>
                <w:rFonts w:ascii="Times New Roman" w:eastAsia="Calibri" w:hAnsi="Times New Roman" w:cs="Times New Roman"/>
                <w:bCs/>
                <w:sz w:val="24"/>
                <w:szCs w:val="24"/>
                <w:lang w:eastAsia="hu-HU"/>
              </w:rPr>
              <w:t>A technikai médiumok (különösképpen a mozgókép) képalkotó módszereinek és műtípusainak megismerése. Komplex audiovizuális közlés tervezése.</w:t>
            </w:r>
          </w:p>
        </w:tc>
      </w:tr>
      <w:tr w:rsidR="00C144B5" w:rsidRPr="00DC2E7B" w:rsidTr="0034790C">
        <w:tc>
          <w:tcPr>
            <w:tcW w:w="6307" w:type="dxa"/>
            <w:gridSpan w:val="3"/>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rPr>
            </w:pPr>
            <w:r w:rsidRPr="00DC2E7B">
              <w:rPr>
                <w:rFonts w:ascii="Times New Roman" w:eastAsia="Times New Roman" w:hAnsi="Times New Roman" w:cs="Times New Roman"/>
                <w:b/>
                <w:bCs/>
                <w:iCs/>
                <w:sz w:val="24"/>
                <w:szCs w:val="24"/>
              </w:rPr>
              <w:t>Ismeretek/fejlesztési követelmények</w:t>
            </w:r>
          </w:p>
        </w:tc>
        <w:tc>
          <w:tcPr>
            <w:tcW w:w="283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rPr>
          <w:trHeight w:val="2330"/>
        </w:trPr>
        <w:tc>
          <w:tcPr>
            <w:tcW w:w="6307" w:type="dxa"/>
            <w:gridSpan w:val="3"/>
          </w:tcPr>
          <w:p w:rsidR="00C144B5" w:rsidRPr="00DC2E7B" w:rsidRDefault="00C144B5" w:rsidP="004D2923">
            <w:pPr>
              <w:widowControl w:val="0"/>
              <w:numPr>
                <w:ilvl w:val="0"/>
                <w:numId w:val="12"/>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Megadott (pl. „A ma hősei”, „Élet a településemen”) vagy szabadon választott téma alapján komplex munka, mű tervezése (pl. kép/"</w:t>
            </w:r>
            <w:proofErr w:type="spellStart"/>
            <w:r w:rsidRPr="00DC2E7B">
              <w:rPr>
                <w:rFonts w:ascii="Times New Roman" w:eastAsia="Times New Roman" w:hAnsi="Times New Roman" w:cs="Times New Roman"/>
                <w:sz w:val="24"/>
                <w:szCs w:val="24"/>
                <w:lang w:eastAsia="hu-HU"/>
              </w:rPr>
              <w:t>fotó"regény</w:t>
            </w:r>
            <w:proofErr w:type="spellEnd"/>
            <w:r w:rsidRPr="00DC2E7B">
              <w:rPr>
                <w:rFonts w:ascii="Times New Roman" w:eastAsia="Times New Roman" w:hAnsi="Times New Roman" w:cs="Times New Roman"/>
                <w:sz w:val="24"/>
                <w:szCs w:val="24"/>
                <w:lang w:eastAsia="hu-HU"/>
              </w:rPr>
              <w:t>, story-</w:t>
            </w:r>
            <w:proofErr w:type="spellStart"/>
            <w:r w:rsidRPr="00DC2E7B">
              <w:rPr>
                <w:rFonts w:ascii="Times New Roman" w:eastAsia="Times New Roman" w:hAnsi="Times New Roman" w:cs="Times New Roman"/>
                <w:sz w:val="24"/>
                <w:szCs w:val="24"/>
                <w:lang w:eastAsia="hu-HU"/>
              </w:rPr>
              <w:t>board</w:t>
            </w:r>
            <w:proofErr w:type="spellEnd"/>
            <w:r w:rsidRPr="00DC2E7B">
              <w:rPr>
                <w:rFonts w:ascii="Times New Roman" w:eastAsia="Times New Roman" w:hAnsi="Times New Roman" w:cs="Times New Roman"/>
                <w:sz w:val="24"/>
                <w:szCs w:val="24"/>
                <w:lang w:eastAsia="hu-HU"/>
              </w:rPr>
              <w:t xml:space="preserve"> készítése) a legfőbb audiovizuális kifejezési eszközök tudatosítása céljából. A story-</w:t>
            </w:r>
            <w:proofErr w:type="spellStart"/>
            <w:r w:rsidRPr="00DC2E7B">
              <w:rPr>
                <w:rFonts w:ascii="Times New Roman" w:eastAsia="Times New Roman" w:hAnsi="Times New Roman" w:cs="Times New Roman"/>
                <w:sz w:val="24"/>
                <w:szCs w:val="24"/>
                <w:lang w:eastAsia="hu-HU"/>
              </w:rPr>
              <w:t>board</w:t>
            </w:r>
            <w:proofErr w:type="spellEnd"/>
            <w:r w:rsidRPr="00DC2E7B">
              <w:rPr>
                <w:rFonts w:ascii="Times New Roman" w:eastAsia="Times New Roman" w:hAnsi="Times New Roman" w:cs="Times New Roman"/>
                <w:sz w:val="24"/>
                <w:szCs w:val="24"/>
                <w:lang w:eastAsia="hu-HU"/>
              </w:rPr>
              <w:t xml:space="preserve"> és a képregény műfajának összehasonlítása.</w:t>
            </w:r>
          </w:p>
          <w:p w:rsidR="00C144B5" w:rsidRPr="00DC2E7B" w:rsidRDefault="00C144B5" w:rsidP="004D2923">
            <w:pPr>
              <w:numPr>
                <w:ilvl w:val="0"/>
                <w:numId w:val="12"/>
              </w:num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„látvány-hang-mozgás” hármas egységének kreatív alkalmazása összetettebb (mediális) </w:t>
            </w:r>
            <w:proofErr w:type="spellStart"/>
            <w:r w:rsidRPr="00DC2E7B">
              <w:rPr>
                <w:rFonts w:ascii="Times New Roman" w:eastAsia="Times New Roman" w:hAnsi="Times New Roman" w:cs="Times New Roman"/>
                <w:sz w:val="24"/>
                <w:szCs w:val="24"/>
                <w:lang w:eastAsia="hu-HU"/>
              </w:rPr>
              <w:t>tartalmú</w:t>
            </w:r>
            <w:proofErr w:type="spellEnd"/>
            <w:r w:rsidRPr="00DC2E7B">
              <w:rPr>
                <w:rFonts w:ascii="Times New Roman" w:eastAsia="Times New Roman" w:hAnsi="Times New Roman" w:cs="Times New Roman"/>
                <w:sz w:val="24"/>
                <w:szCs w:val="24"/>
                <w:lang w:eastAsia="hu-HU"/>
              </w:rPr>
              <w:t xml:space="preserve"> kreatív gyakorlat kapcsán (pl. </w:t>
            </w:r>
            <w:proofErr w:type="spellStart"/>
            <w:r w:rsidRPr="00DC2E7B">
              <w:rPr>
                <w:rFonts w:ascii="Times New Roman" w:eastAsia="Times New Roman" w:hAnsi="Times New Roman" w:cs="Times New Roman"/>
                <w:sz w:val="24"/>
                <w:szCs w:val="24"/>
                <w:lang w:eastAsia="hu-HU"/>
              </w:rPr>
              <w:t>videoperformansz</w:t>
            </w:r>
            <w:proofErr w:type="spellEnd"/>
            <w:r w:rsidRPr="00DC2E7B">
              <w:rPr>
                <w:rFonts w:ascii="Times New Roman" w:eastAsia="Times New Roman" w:hAnsi="Times New Roman" w:cs="Times New Roman"/>
                <w:sz w:val="24"/>
                <w:szCs w:val="24"/>
                <w:lang w:eastAsia="hu-HU"/>
              </w:rPr>
              <w:t xml:space="preserve"> tervezése és kivitelezése megadott témából kiindulva), majd a produkció elemző-értékelő feldolgozása a szándék és a megvalósítás sikeressége szempontjából.</w:t>
            </w:r>
          </w:p>
        </w:tc>
        <w:tc>
          <w:tcPr>
            <w:tcW w:w="2835" w:type="dxa"/>
            <w:gridSpan w:val="2"/>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Magyar nyelv és irodalom:</w:t>
            </w:r>
            <w:r w:rsidRPr="00DC2E7B">
              <w:rPr>
                <w:rFonts w:ascii="Times New Roman" w:eastAsia="Times New Roman" w:hAnsi="Times New Roman" w:cs="Times New Roman"/>
                <w:sz w:val="24"/>
                <w:szCs w:val="24"/>
                <w:lang w:eastAsia="hu-HU"/>
              </w:rPr>
              <w:t xml:space="preserve"> Az idő- és térmegjelölések értelmezése. Elbeszélő, nézőpont, történetmondás, cselekmény, helyszín, szereplő, leírás, párbeszéd, jellemzés, jellem, hőstípus; helyzet, akció, dikció, konfliktus, monológ, dialógus, prológus, epilógus, késleltetés, jelenet; néhány alapvető emberi léthelyzet, motívum, metafora, toposz, archetípus.</w:t>
            </w:r>
          </w:p>
        </w:tc>
      </w:tr>
      <w:tr w:rsidR="00C144B5" w:rsidRPr="00DC2E7B" w:rsidTr="0034790C">
        <w:trPr>
          <w:trHeight w:val="550"/>
        </w:trPr>
        <w:tc>
          <w:tcPr>
            <w:tcW w:w="1842" w:type="dxa"/>
            <w:vAlign w:val="center"/>
          </w:tcPr>
          <w:p w:rsidR="00C144B5" w:rsidRPr="00DC2E7B" w:rsidRDefault="00C144B5" w:rsidP="00C144B5">
            <w:pPr>
              <w:spacing w:after="0" w:line="360" w:lineRule="auto"/>
              <w:jc w:val="both"/>
              <w:outlineLvl w:val="4"/>
              <w:rPr>
                <w:rFonts w:ascii="Times New Roman" w:eastAsia="Times New Roman" w:hAnsi="Times New Roman" w:cs="Times New Roman"/>
                <w:i/>
                <w:sz w:val="24"/>
                <w:szCs w:val="24"/>
              </w:rPr>
            </w:pPr>
            <w:r w:rsidRPr="00DC2E7B">
              <w:rPr>
                <w:rFonts w:ascii="Times New Roman" w:eastAsia="Times New Roman" w:hAnsi="Times New Roman" w:cs="Times New Roman"/>
                <w:sz w:val="24"/>
                <w:szCs w:val="24"/>
              </w:rPr>
              <w:lastRenderedPageBreak/>
              <w:t>Kulcsfogalmak/ fogalmak</w:t>
            </w:r>
          </w:p>
        </w:tc>
        <w:tc>
          <w:tcPr>
            <w:tcW w:w="7300" w:type="dxa"/>
            <w:gridSpan w:val="4"/>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Story-</w:t>
            </w:r>
            <w:proofErr w:type="spellStart"/>
            <w:r w:rsidRPr="00DC2E7B">
              <w:rPr>
                <w:rFonts w:ascii="Times New Roman" w:eastAsia="Times New Roman" w:hAnsi="Times New Roman" w:cs="Times New Roman"/>
                <w:sz w:val="24"/>
                <w:szCs w:val="24"/>
                <w:lang w:eastAsia="hu-HU"/>
              </w:rPr>
              <w:t>board</w:t>
            </w:r>
            <w:proofErr w:type="spellEnd"/>
            <w:r w:rsidRPr="00DC2E7B">
              <w:rPr>
                <w:rFonts w:ascii="Times New Roman" w:eastAsia="Times New Roman" w:hAnsi="Times New Roman" w:cs="Times New Roman"/>
                <w:sz w:val="24"/>
                <w:szCs w:val="24"/>
                <w:lang w:eastAsia="hu-HU"/>
              </w:rPr>
              <w:t>, forgatókönyv, beállítás, jelenet, a montázs(típusok) jelentősége, a narráció sémái és egyedi megoldásai, képregény, video/</w:t>
            </w:r>
            <w:proofErr w:type="spellStart"/>
            <w:r w:rsidRPr="00DC2E7B">
              <w:rPr>
                <w:rFonts w:ascii="Times New Roman" w:eastAsia="Times New Roman" w:hAnsi="Times New Roman" w:cs="Times New Roman"/>
                <w:sz w:val="24"/>
                <w:szCs w:val="24"/>
                <w:lang w:eastAsia="hu-HU"/>
              </w:rPr>
              <w:t>performansz</w:t>
            </w:r>
            <w:proofErr w:type="spellEnd"/>
            <w:r w:rsidRPr="00DC2E7B">
              <w:rPr>
                <w:rFonts w:ascii="Times New Roman" w:eastAsia="Times New Roman" w:hAnsi="Times New Roman" w:cs="Times New Roman"/>
                <w:sz w:val="24"/>
                <w:szCs w:val="24"/>
                <w:lang w:eastAsia="hu-HU"/>
              </w:rPr>
              <w:t>.</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4"/>
        <w:gridCol w:w="231"/>
        <w:gridCol w:w="4252"/>
        <w:gridCol w:w="1701"/>
        <w:gridCol w:w="1134"/>
      </w:tblGrid>
      <w:tr w:rsidR="00C144B5" w:rsidRPr="00DC2E7B" w:rsidTr="0034790C">
        <w:tc>
          <w:tcPr>
            <w:tcW w:w="205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Tematikai egység/ Fejlesztési cél</w:t>
            </w:r>
          </w:p>
        </w:tc>
        <w:tc>
          <w:tcPr>
            <w:tcW w:w="5953"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Tárgy- és környezetkultúra</w:t>
            </w:r>
          </w:p>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Tervezett, alakított környezet</w:t>
            </w:r>
          </w:p>
        </w:tc>
        <w:tc>
          <w:tcPr>
            <w:tcW w:w="1134" w:type="dxa"/>
            <w:vAlign w:val="center"/>
          </w:tcPr>
          <w:p w:rsidR="00C144B5" w:rsidRPr="00DC2E7B" w:rsidRDefault="00C144B5" w:rsidP="00730CC6">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bCs/>
                <w:sz w:val="24"/>
                <w:szCs w:val="24"/>
                <w:lang w:eastAsia="hu-HU"/>
              </w:rPr>
              <w:t xml:space="preserve">Órakeret </w:t>
            </w:r>
            <w:r w:rsidR="00730CC6">
              <w:rPr>
                <w:rFonts w:ascii="Times New Roman" w:eastAsia="Times New Roman" w:hAnsi="Times New Roman" w:cs="Times New Roman"/>
                <w:b/>
                <w:bCs/>
                <w:sz w:val="24"/>
                <w:szCs w:val="24"/>
                <w:lang w:eastAsia="hu-HU"/>
              </w:rPr>
              <w:t xml:space="preserve">16 </w:t>
            </w:r>
            <w:r w:rsidRPr="00DC2E7B">
              <w:rPr>
                <w:rFonts w:ascii="Times New Roman" w:eastAsia="Times New Roman" w:hAnsi="Times New Roman" w:cs="Times New Roman"/>
                <w:b/>
                <w:sz w:val="24"/>
                <w:szCs w:val="24"/>
                <w:lang w:eastAsia="hu-HU"/>
              </w:rPr>
              <w:t>óra</w:t>
            </w:r>
          </w:p>
        </w:tc>
      </w:tr>
      <w:tr w:rsidR="00C144B5" w:rsidRPr="00DC2E7B" w:rsidTr="0034790C">
        <w:tc>
          <w:tcPr>
            <w:tcW w:w="205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7087" w:type="dxa"/>
            <w:gridSpan w:val="3"/>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vizuális környezetben megfigyelhető téri helyzetek, színviszonyok pontos értelmezése és szöveges megfogalmazása. Megfigyelések alapján a vizuális közlések érdekében különböző rajzi technikák alkalmazása. Tárgyakkal, épületekkel, jelenségekkel kapcsolatos információk gyűjtése. Tárgykészítő, kézműves technikák alkalmazása. Gyakorlati feladatok önálló előkészítése. </w:t>
            </w:r>
          </w:p>
        </w:tc>
      </w:tr>
      <w:tr w:rsidR="00C144B5" w:rsidRPr="00DC2E7B" w:rsidTr="0034790C">
        <w:trPr>
          <w:trHeight w:val="328"/>
        </w:trPr>
        <w:tc>
          <w:tcPr>
            <w:tcW w:w="205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7087" w:type="dxa"/>
            <w:gridSpan w:val="3"/>
          </w:tcPr>
          <w:p w:rsidR="00C144B5" w:rsidRPr="00DC2E7B" w:rsidRDefault="00C144B5" w:rsidP="00C144B5">
            <w:pPr>
              <w:spacing w:after="0" w:line="360" w:lineRule="auto"/>
              <w:jc w:val="both"/>
              <w:rPr>
                <w:rFonts w:ascii="Times New Roman" w:eastAsia="Calibri" w:hAnsi="Times New Roman" w:cs="Times New Roman"/>
                <w:sz w:val="24"/>
                <w:szCs w:val="24"/>
                <w:lang w:eastAsia="hu-HU"/>
              </w:rPr>
            </w:pPr>
            <w:r w:rsidRPr="00DC2E7B">
              <w:rPr>
                <w:rFonts w:ascii="Times New Roman" w:eastAsia="Calibri" w:hAnsi="Times New Roman" w:cs="Times New Roman"/>
                <w:sz w:val="24"/>
                <w:szCs w:val="24"/>
                <w:lang w:eastAsia="hu-HU"/>
              </w:rPr>
              <w:t>Jelenségek, látványok vizuális megfigyelése és értelmezése során célirányos szempontok kiválasztása. Az adott tárgynak megfelelő tárgykészítő technikák alkalmazása. Problémamegoldás a tervezés során. Építészeti és térélmények vizuális megjelenítése és megfogalmazása szövegben. Összehasonlítás során önállóan kialakított szempontok érvényesítése. Tárgyak, épületek felmérése, elemzése, értelmezése adott szempontok alapján.</w:t>
            </w:r>
          </w:p>
        </w:tc>
      </w:tr>
      <w:tr w:rsidR="00C144B5" w:rsidRPr="00DC2E7B" w:rsidTr="0034790C">
        <w:tc>
          <w:tcPr>
            <w:tcW w:w="6307" w:type="dxa"/>
            <w:gridSpan w:val="3"/>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rPr>
            </w:pPr>
            <w:r w:rsidRPr="00DC2E7B">
              <w:rPr>
                <w:rFonts w:ascii="Times New Roman" w:eastAsia="Times New Roman" w:hAnsi="Times New Roman" w:cs="Times New Roman"/>
                <w:b/>
                <w:bCs/>
                <w:iCs/>
                <w:sz w:val="24"/>
                <w:szCs w:val="24"/>
              </w:rPr>
              <w:t>Ismeretek/fejlesztési követelmények</w:t>
            </w:r>
          </w:p>
        </w:tc>
        <w:tc>
          <w:tcPr>
            <w:tcW w:w="283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rPr>
          <w:trHeight w:val="913"/>
        </w:trPr>
        <w:tc>
          <w:tcPr>
            <w:tcW w:w="6307" w:type="dxa"/>
            <w:gridSpan w:val="3"/>
          </w:tcPr>
          <w:p w:rsidR="00C144B5" w:rsidRPr="00DC2E7B" w:rsidRDefault="00C144B5" w:rsidP="004D2923">
            <w:pPr>
              <w:widowControl w:val="0"/>
              <w:numPr>
                <w:ilvl w:val="0"/>
                <w:numId w:val="13"/>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Ember alkotta objektumok (pl. épületek, építmények) és azok jellemző környezetének (pl. formai kapcsolódás – F. L. Wright: </w:t>
            </w:r>
            <w:r w:rsidRPr="00DC2E7B">
              <w:rPr>
                <w:rFonts w:ascii="Times New Roman" w:eastAsia="Times New Roman" w:hAnsi="Times New Roman" w:cs="Times New Roman"/>
                <w:i/>
                <w:sz w:val="24"/>
                <w:szCs w:val="24"/>
                <w:lang w:eastAsia="hu-HU"/>
              </w:rPr>
              <w:t>Vízeséshá</w:t>
            </w:r>
            <w:r w:rsidRPr="00DC2E7B">
              <w:rPr>
                <w:rFonts w:ascii="Times New Roman" w:eastAsia="Times New Roman" w:hAnsi="Times New Roman" w:cs="Times New Roman"/>
                <w:sz w:val="24"/>
                <w:szCs w:val="24"/>
                <w:lang w:eastAsia="hu-HU"/>
              </w:rPr>
              <w:t xml:space="preserve">z; környezetbe olvadás, álcázás – </w:t>
            </w:r>
            <w:proofErr w:type="spellStart"/>
            <w:r w:rsidRPr="00DC2E7B">
              <w:rPr>
                <w:rFonts w:ascii="Times New Roman" w:eastAsia="Times New Roman" w:hAnsi="Times New Roman" w:cs="Times New Roman"/>
                <w:sz w:val="24"/>
                <w:szCs w:val="24"/>
                <w:lang w:eastAsia="hu-HU"/>
              </w:rPr>
              <w:t>camouflage</w:t>
            </w:r>
            <w:proofErr w:type="spellEnd"/>
            <w:r w:rsidRPr="00DC2E7B">
              <w:rPr>
                <w:rFonts w:ascii="Times New Roman" w:eastAsia="Times New Roman" w:hAnsi="Times New Roman" w:cs="Times New Roman"/>
                <w:sz w:val="24"/>
                <w:szCs w:val="24"/>
                <w:lang w:eastAsia="hu-HU"/>
              </w:rPr>
              <w:t xml:space="preserve"> jelenség) elemző vizsgálata, értelmezése és összehasonlítása (pl. formai, szín-, fénykapcsolódás, anyaghasználat, stílus szerint).</w:t>
            </w:r>
          </w:p>
          <w:p w:rsidR="00C144B5" w:rsidRPr="00DC2E7B" w:rsidRDefault="00C144B5" w:rsidP="004D2923">
            <w:pPr>
              <w:widowControl w:val="0"/>
              <w:numPr>
                <w:ilvl w:val="0"/>
                <w:numId w:val="13"/>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Szöveges eszközökkel leírt tárgy, épület vagy téri helyzet megjelenítése vizuális eszközökkel, az adott környezet alapos, pontos megismerése érdekében.</w:t>
            </w:r>
          </w:p>
          <w:p w:rsidR="00C144B5" w:rsidRPr="00DC2E7B" w:rsidRDefault="00C144B5" w:rsidP="004D2923">
            <w:pPr>
              <w:widowControl w:val="0"/>
              <w:numPr>
                <w:ilvl w:val="0"/>
                <w:numId w:val="13"/>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Tárgy- és épülettervezés a közvetlen környezet valós problémáira (pl. iskolai szelektív hulladékgyűjtő, iskolai „dühöngő”) alapszintű műszaki jellegű ábrázolás </w:t>
            </w:r>
            <w:r w:rsidRPr="00DC2E7B">
              <w:rPr>
                <w:rFonts w:ascii="Times New Roman" w:eastAsia="Times New Roman" w:hAnsi="Times New Roman" w:cs="Times New Roman"/>
                <w:sz w:val="24"/>
                <w:szCs w:val="24"/>
                <w:lang w:eastAsia="hu-HU"/>
              </w:rPr>
              <w:lastRenderedPageBreak/>
              <w:t>legfontosabb sajátosságainak az alkalmazásával (pl. méretezés, vonalfajták, több nézet) szabadkézi rajzban.</w:t>
            </w:r>
          </w:p>
          <w:p w:rsidR="00C144B5" w:rsidRPr="00DC2E7B" w:rsidRDefault="00C144B5" w:rsidP="004D2923">
            <w:pPr>
              <w:widowControl w:val="0"/>
              <w:numPr>
                <w:ilvl w:val="0"/>
                <w:numId w:val="13"/>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Belső terek, tárgyak átalakítása meghatározott célok (pl. közösségi terek intim részeinek kialakítása, hulladék kreatív </w:t>
            </w:r>
            <w:proofErr w:type="spellStart"/>
            <w:r w:rsidRPr="00DC2E7B">
              <w:rPr>
                <w:rFonts w:ascii="Times New Roman" w:eastAsia="Times New Roman" w:hAnsi="Times New Roman" w:cs="Times New Roman"/>
                <w:sz w:val="24"/>
                <w:szCs w:val="24"/>
                <w:lang w:eastAsia="hu-HU"/>
              </w:rPr>
              <w:t>újrahasznosítása</w:t>
            </w:r>
            <w:proofErr w:type="spellEnd"/>
            <w:r w:rsidRPr="00DC2E7B">
              <w:rPr>
                <w:rFonts w:ascii="Times New Roman" w:eastAsia="Times New Roman" w:hAnsi="Times New Roman" w:cs="Times New Roman"/>
                <w:sz w:val="24"/>
                <w:szCs w:val="24"/>
                <w:lang w:eastAsia="hu-HU"/>
              </w:rPr>
              <w:t>) érdekében.</w:t>
            </w:r>
          </w:p>
        </w:tc>
        <w:tc>
          <w:tcPr>
            <w:tcW w:w="2835" w:type="dxa"/>
            <w:gridSpan w:val="2"/>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lastRenderedPageBreak/>
              <w:t xml:space="preserve">Matematika: </w:t>
            </w:r>
            <w:r w:rsidRPr="00DC2E7B">
              <w:rPr>
                <w:rFonts w:ascii="Times New Roman" w:eastAsia="Times New Roman" w:hAnsi="Times New Roman" w:cs="Times New Roman"/>
                <w:sz w:val="24"/>
                <w:szCs w:val="24"/>
                <w:lang w:eastAsia="hu-HU"/>
              </w:rPr>
              <w:t>Méretezés.</w:t>
            </w:r>
            <w:r w:rsidRPr="00DC2E7B">
              <w:rPr>
                <w:rFonts w:ascii="Times New Roman" w:eastAsia="Times New Roman" w:hAnsi="Times New Roman" w:cs="Times New Roman"/>
                <w:i/>
                <w:sz w:val="24"/>
                <w:szCs w:val="24"/>
                <w:lang w:eastAsia="hu-HU"/>
              </w:rPr>
              <w:t xml:space="preserve"> </w:t>
            </w:r>
            <w:r w:rsidRPr="00DC2E7B">
              <w:rPr>
                <w:rFonts w:ascii="Times New Roman" w:eastAsia="Times New Roman" w:hAnsi="Times New Roman" w:cs="Times New Roman"/>
                <w:sz w:val="24"/>
                <w:szCs w:val="24"/>
                <w:lang w:eastAsia="hu-HU"/>
              </w:rPr>
              <w:t>Gondolatmenet követése. Absztrahálás, konkretizálás. Rendszeralkotás: elemek elrendezése adott szempontok szerint.</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 xml:space="preserve">Biológia-egészségtan: </w:t>
            </w:r>
            <w:r w:rsidRPr="00DC2E7B">
              <w:rPr>
                <w:rFonts w:ascii="Times New Roman" w:eastAsia="Times New Roman" w:hAnsi="Times New Roman" w:cs="Times New Roman"/>
                <w:sz w:val="24"/>
                <w:szCs w:val="24"/>
                <w:lang w:eastAsia="hu-HU"/>
              </w:rPr>
              <w:t>lakókörnyezet és természetes élőhelyek.</w:t>
            </w: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p>
        </w:tc>
      </w:tr>
      <w:tr w:rsidR="00C144B5" w:rsidRPr="00DC2E7B" w:rsidTr="0034790C">
        <w:trPr>
          <w:trHeight w:val="550"/>
        </w:trPr>
        <w:tc>
          <w:tcPr>
            <w:tcW w:w="1824" w:type="dxa"/>
            <w:vAlign w:val="center"/>
          </w:tcPr>
          <w:p w:rsidR="00C144B5" w:rsidRPr="00DC2E7B" w:rsidRDefault="00C144B5" w:rsidP="00C144B5">
            <w:pPr>
              <w:spacing w:after="0" w:line="360" w:lineRule="auto"/>
              <w:jc w:val="both"/>
              <w:outlineLvl w:val="4"/>
              <w:rPr>
                <w:rFonts w:ascii="Times New Roman" w:eastAsia="Times New Roman" w:hAnsi="Times New Roman" w:cs="Times New Roman"/>
                <w:i/>
                <w:sz w:val="24"/>
                <w:szCs w:val="24"/>
              </w:rPr>
            </w:pPr>
            <w:r w:rsidRPr="00DC2E7B">
              <w:rPr>
                <w:rFonts w:ascii="Times New Roman" w:eastAsia="Times New Roman" w:hAnsi="Times New Roman" w:cs="Times New Roman"/>
                <w:sz w:val="24"/>
                <w:szCs w:val="24"/>
              </w:rPr>
              <w:t>Kulcsfogalmak/ fogalmak</w:t>
            </w:r>
          </w:p>
        </w:tc>
        <w:tc>
          <w:tcPr>
            <w:tcW w:w="7318" w:type="dxa"/>
            <w:gridSpan w:val="4"/>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Tervezés, felmérés, térelrendezés, műszaki ábrázolás, környezettudatos magatartás, környezetvédelem.</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9"/>
        <w:gridCol w:w="272"/>
        <w:gridCol w:w="4206"/>
        <w:gridCol w:w="1649"/>
        <w:gridCol w:w="1186"/>
      </w:tblGrid>
      <w:tr w:rsidR="00C144B5" w:rsidRPr="00DC2E7B" w:rsidTr="0034790C">
        <w:tc>
          <w:tcPr>
            <w:tcW w:w="2101"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Tematikai egység/ Fejlesztési cél</w:t>
            </w:r>
          </w:p>
        </w:tc>
        <w:tc>
          <w:tcPr>
            <w:tcW w:w="585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Tárgy- és környezetkultúra</w:t>
            </w:r>
          </w:p>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Funkció</w:t>
            </w:r>
          </w:p>
        </w:tc>
        <w:tc>
          <w:tcPr>
            <w:tcW w:w="1186" w:type="dxa"/>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Órakeret 4 óra</w:t>
            </w:r>
          </w:p>
        </w:tc>
      </w:tr>
      <w:tr w:rsidR="00C144B5" w:rsidRPr="00DC2E7B" w:rsidTr="0034790C">
        <w:tc>
          <w:tcPr>
            <w:tcW w:w="2101"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Előzetes tudás</w:t>
            </w:r>
          </w:p>
        </w:tc>
        <w:tc>
          <w:tcPr>
            <w:tcW w:w="7041" w:type="dxa"/>
            <w:gridSpan w:val="3"/>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Tárgyakkal, épületekkel, jelenségekkel kapcsolatos információk gyűjtése. Tervvázlatok készítése. Gyakorlati feladatok önálló előkészítése.</w:t>
            </w:r>
          </w:p>
        </w:tc>
      </w:tr>
      <w:tr w:rsidR="00C144B5" w:rsidRPr="00DC2E7B" w:rsidTr="0034790C">
        <w:trPr>
          <w:trHeight w:val="328"/>
        </w:trPr>
        <w:tc>
          <w:tcPr>
            <w:tcW w:w="2101"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7041" w:type="dxa"/>
            <w:gridSpan w:val="3"/>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Az adott célnak megfelelő tárgykészítő technikák alkalmazása. Problémamegoldás a tervezés során. Tárgy és funkció kapcsolatának átfogó értelmezése.</w:t>
            </w:r>
          </w:p>
        </w:tc>
      </w:tr>
      <w:tr w:rsidR="00C144B5" w:rsidRPr="00DC2E7B" w:rsidTr="0034790C">
        <w:tc>
          <w:tcPr>
            <w:tcW w:w="6307" w:type="dxa"/>
            <w:gridSpan w:val="3"/>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rPr>
            </w:pPr>
            <w:r w:rsidRPr="00DC2E7B">
              <w:rPr>
                <w:rFonts w:ascii="Times New Roman" w:eastAsia="Times New Roman" w:hAnsi="Times New Roman" w:cs="Times New Roman"/>
                <w:b/>
                <w:bCs/>
                <w:iCs/>
                <w:sz w:val="24"/>
                <w:szCs w:val="24"/>
              </w:rPr>
              <w:t>Ismeretek/fejlesztési követelmények</w:t>
            </w:r>
          </w:p>
        </w:tc>
        <w:tc>
          <w:tcPr>
            <w:tcW w:w="283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rPr>
          <w:trHeight w:val="1787"/>
        </w:trPr>
        <w:tc>
          <w:tcPr>
            <w:tcW w:w="6307" w:type="dxa"/>
            <w:gridSpan w:val="3"/>
          </w:tcPr>
          <w:p w:rsidR="00C144B5" w:rsidRPr="00DC2E7B" w:rsidRDefault="00C144B5" w:rsidP="004D2923">
            <w:pPr>
              <w:widowControl w:val="0"/>
              <w:numPr>
                <w:ilvl w:val="0"/>
                <w:numId w:val="14"/>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Környezet tervezése, áttervezése más feladat ellátására (pl. munka – pihenés, hétköznapi – ünnepi) vagy több funkció betöltésére (pl. öltözködés és rejtőzködés, közlekedés és pihenés), illetve a tervek elkészítése makett vagy modell formájában.</w:t>
            </w:r>
          </w:p>
          <w:p w:rsidR="00C144B5" w:rsidRPr="00DC2E7B" w:rsidRDefault="00C144B5" w:rsidP="004D2923">
            <w:pPr>
              <w:widowControl w:val="0"/>
              <w:numPr>
                <w:ilvl w:val="0"/>
                <w:numId w:val="14"/>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Funkcionális szempontokat kevéssé érvényesítő fiktív vagy elképzelt terek (pl. labirintus, adott színházi mű díszlete) tervezése és </w:t>
            </w:r>
            <w:proofErr w:type="spellStart"/>
            <w:r w:rsidRPr="00DC2E7B">
              <w:rPr>
                <w:rFonts w:ascii="Times New Roman" w:eastAsia="Times New Roman" w:hAnsi="Times New Roman" w:cs="Times New Roman"/>
                <w:sz w:val="24"/>
                <w:szCs w:val="24"/>
                <w:lang w:eastAsia="hu-HU"/>
              </w:rPr>
              <w:t>makettezése</w:t>
            </w:r>
            <w:proofErr w:type="spellEnd"/>
            <w:r w:rsidRPr="00DC2E7B">
              <w:rPr>
                <w:rFonts w:ascii="Times New Roman" w:eastAsia="Times New Roman" w:hAnsi="Times New Roman" w:cs="Times New Roman"/>
                <w:sz w:val="24"/>
                <w:szCs w:val="24"/>
                <w:lang w:eastAsia="hu-HU"/>
              </w:rPr>
              <w:t>.</w:t>
            </w:r>
          </w:p>
        </w:tc>
        <w:tc>
          <w:tcPr>
            <w:tcW w:w="2835" w:type="dxa"/>
            <w:gridSpan w:val="2"/>
          </w:tcPr>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i/>
                <w:sz w:val="24"/>
                <w:szCs w:val="24"/>
                <w:lang w:eastAsia="hu-HU"/>
              </w:rPr>
              <w:t xml:space="preserve">Magyar nyelv és irodalom: </w:t>
            </w:r>
            <w:r w:rsidRPr="00DC2E7B">
              <w:rPr>
                <w:rFonts w:ascii="Times New Roman" w:eastAsia="Times New Roman" w:hAnsi="Times New Roman" w:cs="Times New Roman"/>
                <w:sz w:val="24"/>
                <w:szCs w:val="24"/>
                <w:lang w:eastAsia="hu-HU"/>
              </w:rPr>
              <w:t>improvizáció, diákszínpadi előadás.</w:t>
            </w:r>
          </w:p>
        </w:tc>
      </w:tr>
      <w:tr w:rsidR="00C144B5" w:rsidRPr="00DC2E7B" w:rsidTr="0034790C">
        <w:trPr>
          <w:trHeight w:val="550"/>
        </w:trPr>
        <w:tc>
          <w:tcPr>
            <w:tcW w:w="1829" w:type="dxa"/>
            <w:vAlign w:val="center"/>
          </w:tcPr>
          <w:p w:rsidR="00C144B5" w:rsidRPr="00DC2E7B" w:rsidRDefault="00C144B5" w:rsidP="00C144B5">
            <w:pPr>
              <w:spacing w:after="0" w:line="360" w:lineRule="auto"/>
              <w:jc w:val="both"/>
              <w:outlineLvl w:val="4"/>
              <w:rPr>
                <w:rFonts w:ascii="Times New Roman" w:eastAsia="Times New Roman" w:hAnsi="Times New Roman" w:cs="Times New Roman"/>
                <w:i/>
                <w:sz w:val="24"/>
                <w:szCs w:val="24"/>
              </w:rPr>
            </w:pPr>
            <w:r w:rsidRPr="00DC2E7B">
              <w:rPr>
                <w:rFonts w:ascii="Times New Roman" w:eastAsia="Times New Roman" w:hAnsi="Times New Roman" w:cs="Times New Roman"/>
                <w:sz w:val="24"/>
                <w:szCs w:val="24"/>
              </w:rPr>
              <w:t>Kulcsfogalmak/ fogalmak</w:t>
            </w:r>
          </w:p>
        </w:tc>
        <w:tc>
          <w:tcPr>
            <w:tcW w:w="7313" w:type="dxa"/>
            <w:gridSpan w:val="4"/>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Funkció, funkcionalizmus, díszlet, makett, modell.</w:t>
            </w:r>
          </w:p>
        </w:tc>
      </w:tr>
    </w:tbl>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4"/>
        <w:gridCol w:w="231"/>
        <w:gridCol w:w="4704"/>
        <w:gridCol w:w="1249"/>
        <w:gridCol w:w="1134"/>
      </w:tblGrid>
      <w:tr w:rsidR="00C144B5" w:rsidRPr="00DC2E7B" w:rsidTr="0034790C">
        <w:tc>
          <w:tcPr>
            <w:tcW w:w="205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Tematikai egység/ Fejlesztési cél</w:t>
            </w:r>
          </w:p>
        </w:tc>
        <w:tc>
          <w:tcPr>
            <w:tcW w:w="5953"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Tárgy- és környezetkultúra</w:t>
            </w:r>
          </w:p>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Az épített környezet története</w:t>
            </w:r>
          </w:p>
        </w:tc>
        <w:tc>
          <w:tcPr>
            <w:tcW w:w="1134" w:type="dxa"/>
            <w:vAlign w:val="center"/>
          </w:tcPr>
          <w:p w:rsidR="00C144B5" w:rsidRPr="00DC2E7B" w:rsidRDefault="00C144B5" w:rsidP="00C144B5">
            <w:pPr>
              <w:spacing w:after="0" w:line="360" w:lineRule="auto"/>
              <w:jc w:val="both"/>
              <w:rPr>
                <w:rFonts w:ascii="Times New Roman" w:eastAsia="Times New Roman" w:hAnsi="Times New Roman" w:cs="Times New Roman"/>
                <w:b/>
                <w:sz w:val="24"/>
                <w:szCs w:val="24"/>
                <w:lang w:eastAsia="hu-HU"/>
              </w:rPr>
            </w:pPr>
            <w:r w:rsidRPr="00DC2E7B">
              <w:rPr>
                <w:rFonts w:ascii="Times New Roman" w:eastAsia="Times New Roman" w:hAnsi="Times New Roman" w:cs="Times New Roman"/>
                <w:b/>
                <w:bCs/>
                <w:sz w:val="24"/>
                <w:szCs w:val="24"/>
                <w:lang w:eastAsia="hu-HU"/>
              </w:rPr>
              <w:t>Órakeret 8 óra</w:t>
            </w:r>
          </w:p>
        </w:tc>
      </w:tr>
      <w:tr w:rsidR="00C144B5" w:rsidRPr="00DC2E7B" w:rsidTr="0034790C">
        <w:tc>
          <w:tcPr>
            <w:tcW w:w="205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lastRenderedPageBreak/>
              <w:t>Előzetes tudás</w:t>
            </w:r>
          </w:p>
        </w:tc>
        <w:tc>
          <w:tcPr>
            <w:tcW w:w="7087" w:type="dxa"/>
            <w:gridSpan w:val="3"/>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Azonosságok és különbségek célirányos megkülönböztetése az elemzésben. Tárgyakkal, épületekkel, jelenségekkel kapcsolatos információk gyűjtés. A látott jelenségek elemzéséhez, értelmezéséhez szükséges szempontok megértése. Önálló kérdések megfogalmazása.</w:t>
            </w:r>
          </w:p>
        </w:tc>
      </w:tr>
      <w:tr w:rsidR="00C144B5" w:rsidRPr="00DC2E7B" w:rsidTr="0034790C">
        <w:trPr>
          <w:trHeight w:val="328"/>
        </w:trPr>
        <w:tc>
          <w:tcPr>
            <w:tcW w:w="2055"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b/>
                <w:sz w:val="24"/>
                <w:szCs w:val="24"/>
                <w:lang w:eastAsia="hu-HU"/>
              </w:rPr>
              <w:t>A tematikai egység nevelési-fejlesztési céljai</w:t>
            </w:r>
          </w:p>
        </w:tc>
        <w:tc>
          <w:tcPr>
            <w:tcW w:w="7087" w:type="dxa"/>
            <w:gridSpan w:val="3"/>
          </w:tcPr>
          <w:p w:rsidR="00C144B5" w:rsidRPr="00DC2E7B" w:rsidRDefault="00C144B5" w:rsidP="00C144B5">
            <w:pPr>
              <w:spacing w:after="0" w:line="360" w:lineRule="auto"/>
              <w:jc w:val="both"/>
              <w:rPr>
                <w:rFonts w:ascii="Times New Roman" w:eastAsia="Calibri" w:hAnsi="Times New Roman" w:cs="Times New Roman"/>
                <w:sz w:val="24"/>
                <w:szCs w:val="24"/>
                <w:lang w:eastAsia="hu-HU"/>
              </w:rPr>
            </w:pPr>
            <w:r w:rsidRPr="00DC2E7B">
              <w:rPr>
                <w:rFonts w:ascii="Times New Roman" w:eastAsia="Calibri" w:hAnsi="Times New Roman" w:cs="Times New Roman"/>
                <w:sz w:val="24"/>
                <w:szCs w:val="24"/>
                <w:lang w:eastAsia="hu-HU"/>
              </w:rPr>
              <w:t>A vizuális környezet, tárgyak vizuális megfigyelése és a látvány értelmezése során célirányos szempontok kiválasztása. Különböző korú és típusú tárgyak, épületek pontos összehasonlítása különböző szempontok alapján, a következtetések célirányos megfogalmazásával. Fontosabb építészettörténeti korszakok és irányzatok, lényegének megértése, megkülönböztetésük. Különböző korokból származó tárgyak megkülönböztetése különböző szempontok alapján. A múlt tárgyi emlékeinek értékelése, jelentőségének megértése.</w:t>
            </w:r>
          </w:p>
        </w:tc>
      </w:tr>
      <w:tr w:rsidR="00C144B5" w:rsidRPr="00DC2E7B" w:rsidTr="0034790C">
        <w:tc>
          <w:tcPr>
            <w:tcW w:w="6759" w:type="dxa"/>
            <w:gridSpan w:val="3"/>
            <w:vAlign w:val="center"/>
          </w:tcPr>
          <w:p w:rsidR="00C144B5" w:rsidRPr="00DC2E7B" w:rsidRDefault="00C144B5" w:rsidP="00C144B5">
            <w:pPr>
              <w:spacing w:after="0" w:line="360" w:lineRule="auto"/>
              <w:jc w:val="both"/>
              <w:outlineLvl w:val="2"/>
              <w:rPr>
                <w:rFonts w:ascii="Times New Roman" w:eastAsia="Times New Roman" w:hAnsi="Times New Roman" w:cs="Times New Roman"/>
                <w:b/>
                <w:bCs/>
                <w:iCs/>
                <w:sz w:val="24"/>
                <w:szCs w:val="24"/>
              </w:rPr>
            </w:pPr>
            <w:r w:rsidRPr="00DC2E7B">
              <w:rPr>
                <w:rFonts w:ascii="Times New Roman" w:eastAsia="Times New Roman" w:hAnsi="Times New Roman" w:cs="Times New Roman"/>
                <w:b/>
                <w:bCs/>
                <w:iCs/>
                <w:sz w:val="24"/>
                <w:szCs w:val="24"/>
              </w:rPr>
              <w:t>Ismeretek/fejlesztési követelmények</w:t>
            </w:r>
          </w:p>
        </w:tc>
        <w:tc>
          <w:tcPr>
            <w:tcW w:w="2383" w:type="dxa"/>
            <w:gridSpan w:val="2"/>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Kapcsolódási pontok</w:t>
            </w:r>
          </w:p>
        </w:tc>
      </w:tr>
      <w:tr w:rsidR="00C144B5" w:rsidRPr="00DC2E7B" w:rsidTr="0034790C">
        <w:trPr>
          <w:trHeight w:val="1787"/>
        </w:trPr>
        <w:tc>
          <w:tcPr>
            <w:tcW w:w="6759" w:type="dxa"/>
            <w:gridSpan w:val="3"/>
          </w:tcPr>
          <w:p w:rsidR="00C144B5" w:rsidRPr="00DC2E7B" w:rsidRDefault="00C144B5" w:rsidP="004D2923">
            <w:pPr>
              <w:widowControl w:val="0"/>
              <w:numPr>
                <w:ilvl w:val="0"/>
                <w:numId w:val="15"/>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Az építészettörténet fontosabb korszakainak (pl. ókor, </w:t>
            </w:r>
            <w:proofErr w:type="spellStart"/>
            <w:r w:rsidRPr="00DC2E7B">
              <w:rPr>
                <w:rFonts w:ascii="Times New Roman" w:eastAsia="Times New Roman" w:hAnsi="Times New Roman" w:cs="Times New Roman"/>
                <w:sz w:val="24"/>
                <w:szCs w:val="24"/>
                <w:lang w:eastAsia="hu-HU"/>
              </w:rPr>
              <w:t>romanika</w:t>
            </w:r>
            <w:proofErr w:type="spellEnd"/>
            <w:r w:rsidRPr="00DC2E7B">
              <w:rPr>
                <w:rFonts w:ascii="Times New Roman" w:eastAsia="Times New Roman" w:hAnsi="Times New Roman" w:cs="Times New Roman"/>
                <w:sz w:val="24"/>
                <w:szCs w:val="24"/>
                <w:lang w:eastAsia="hu-HU"/>
              </w:rPr>
              <w:t>, gótika, reneszánsz, barokk, klasszicizmus, eklektika, szecesszió, modern, posztmodern, kortárs) elemző vizsgálata, összehasonlítása és csoportosítása a legfontosabb nemzetközi és magyar építészettörténeti példák alapján.</w:t>
            </w:r>
          </w:p>
          <w:p w:rsidR="00C144B5" w:rsidRPr="00DC2E7B" w:rsidRDefault="00C144B5" w:rsidP="004D2923">
            <w:pPr>
              <w:widowControl w:val="0"/>
              <w:numPr>
                <w:ilvl w:val="0"/>
                <w:numId w:val="15"/>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divat fogalmának (pl. öltözködés, viselkedésforma, zene, lakberendezés területén) elemző vizsgálata és értelmezése (pl. szubkultúrák viszonya a divathoz) a közvetlen környezetben tapasztalható példákon keresztül.</w:t>
            </w:r>
          </w:p>
          <w:p w:rsidR="00C144B5" w:rsidRPr="00DC2E7B" w:rsidRDefault="00C144B5" w:rsidP="004D2923">
            <w:pPr>
              <w:widowControl w:val="0"/>
              <w:numPr>
                <w:ilvl w:val="0"/>
                <w:numId w:val="15"/>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hagyományos és a modern társadalmak tárgykészítésének, tárgykultúrájának (pl. öltözet, lakberendezési tárgyak) elemző vizsgálata példák alapján (pl. kézműves technikával készült egyedi tárgy; sorozatgyártásban készült tömegtárgy; ipari formatervezés eredményeként készült egyedi tárgy), a legfontosabb karakterjegyek alapján azok megkülönböztetése.</w:t>
            </w:r>
          </w:p>
          <w:p w:rsidR="00C144B5" w:rsidRPr="00DC2E7B" w:rsidRDefault="00C144B5" w:rsidP="004D2923">
            <w:pPr>
              <w:widowControl w:val="0"/>
              <w:numPr>
                <w:ilvl w:val="0"/>
                <w:numId w:val="15"/>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A műemlékek, műemlék jellegű és védett épületek helyzetének és esetleges hasznosításának vizsgálata a közvetlen környezetben.</w:t>
            </w:r>
          </w:p>
          <w:p w:rsidR="00C144B5" w:rsidRPr="00DC2E7B" w:rsidRDefault="00C144B5" w:rsidP="004D2923">
            <w:pPr>
              <w:widowControl w:val="0"/>
              <w:numPr>
                <w:ilvl w:val="0"/>
                <w:numId w:val="15"/>
              </w:numPr>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 környezetalakítás fenntarthatóságot szolgáló lehetőségek elemző vizsgálata és értelmezése konkrét példákon keresztül (pl. </w:t>
            </w:r>
            <w:proofErr w:type="spellStart"/>
            <w:r w:rsidRPr="00DC2E7B">
              <w:rPr>
                <w:rFonts w:ascii="Times New Roman" w:eastAsia="Times New Roman" w:hAnsi="Times New Roman" w:cs="Times New Roman"/>
                <w:sz w:val="24"/>
                <w:szCs w:val="24"/>
                <w:lang w:eastAsia="hu-HU"/>
              </w:rPr>
              <w:t>ökoház</w:t>
            </w:r>
            <w:proofErr w:type="spellEnd"/>
            <w:r w:rsidRPr="00DC2E7B">
              <w:rPr>
                <w:rFonts w:ascii="Times New Roman" w:eastAsia="Times New Roman" w:hAnsi="Times New Roman" w:cs="Times New Roman"/>
                <w:sz w:val="24"/>
                <w:szCs w:val="24"/>
                <w:lang w:eastAsia="hu-HU"/>
              </w:rPr>
              <w:t>, városi klíma, építőanyag-használat).</w:t>
            </w:r>
          </w:p>
        </w:tc>
        <w:tc>
          <w:tcPr>
            <w:tcW w:w="2383" w:type="dxa"/>
            <w:gridSpan w:val="2"/>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 xml:space="preserve">Magyar nyelv és irodalom: </w:t>
            </w:r>
            <w:r w:rsidRPr="00DC2E7B">
              <w:rPr>
                <w:rFonts w:ascii="Times New Roman" w:eastAsia="Times New Roman" w:hAnsi="Times New Roman" w:cs="Times New Roman"/>
                <w:sz w:val="24"/>
                <w:szCs w:val="24"/>
                <w:lang w:eastAsia="hu-HU"/>
              </w:rPr>
              <w:t>Esztétikai minőségek. Toposz, archetípus állandó és változó jelentésköre. Könyvtárhasználat.</w:t>
            </w: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 xml:space="preserve">Történelem, társadalmi és állampolgári ismeretek: </w:t>
            </w:r>
            <w:r w:rsidRPr="00DC2E7B">
              <w:rPr>
                <w:rFonts w:ascii="Times New Roman" w:eastAsia="Times New Roman" w:hAnsi="Times New Roman" w:cs="Times New Roman"/>
                <w:sz w:val="24"/>
                <w:szCs w:val="24"/>
                <w:lang w:eastAsia="hu-HU"/>
              </w:rPr>
              <w:t>Társadalmi jelenségek értékelése. Társadalmi normák. Technológiai fejlődés. Fogyasztói társadalom.</w:t>
            </w: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i/>
                <w:sz w:val="24"/>
                <w:szCs w:val="24"/>
                <w:lang w:eastAsia="hu-HU"/>
              </w:rPr>
              <w:t>Biológia-egészségtan; földrajz:</w:t>
            </w:r>
            <w:r w:rsidRPr="00DC2E7B">
              <w:rPr>
                <w:rFonts w:ascii="Times New Roman" w:eastAsia="Times New Roman" w:hAnsi="Times New Roman" w:cs="Times New Roman"/>
                <w:sz w:val="24"/>
                <w:szCs w:val="24"/>
                <w:lang w:eastAsia="hu-HU"/>
              </w:rPr>
              <w:t xml:space="preserve"> Környezet fogalmának értelmezése. Helyi természet- és </w:t>
            </w:r>
            <w:r w:rsidRPr="00DC2E7B">
              <w:rPr>
                <w:rFonts w:ascii="Times New Roman" w:eastAsia="Times New Roman" w:hAnsi="Times New Roman" w:cs="Times New Roman"/>
                <w:sz w:val="24"/>
                <w:szCs w:val="24"/>
                <w:lang w:eastAsia="hu-HU"/>
              </w:rPr>
              <w:lastRenderedPageBreak/>
              <w:t>környezetvédelmi problémák felismerése. Környezettudatos magatartás, fenntarthatóság.</w:t>
            </w:r>
          </w:p>
          <w:p w:rsidR="00C144B5" w:rsidRPr="00DC2E7B" w:rsidRDefault="00C144B5" w:rsidP="00C144B5">
            <w:pPr>
              <w:spacing w:after="0" w:line="360" w:lineRule="auto"/>
              <w:jc w:val="both"/>
              <w:rPr>
                <w:rFonts w:ascii="Times New Roman" w:eastAsia="Times New Roman" w:hAnsi="Times New Roman" w:cs="Times New Roman"/>
                <w:i/>
                <w:sz w:val="24"/>
                <w:szCs w:val="24"/>
                <w:lang w:eastAsia="hu-HU"/>
              </w:rPr>
            </w:pPr>
            <w:r w:rsidRPr="00DC2E7B">
              <w:rPr>
                <w:rFonts w:ascii="Times New Roman" w:eastAsia="Times New Roman" w:hAnsi="Times New Roman" w:cs="Times New Roman"/>
                <w:sz w:val="24"/>
                <w:szCs w:val="24"/>
                <w:lang w:eastAsia="hu-HU"/>
              </w:rPr>
              <w:t>Globális társadalmi-gazdasági problémák: fogyasztói szokások, életmód. Fenntarthatóság. Környezet és természetvédelem.</w:t>
            </w:r>
          </w:p>
        </w:tc>
      </w:tr>
      <w:tr w:rsidR="00C144B5" w:rsidRPr="00DC2E7B" w:rsidTr="0034790C">
        <w:trPr>
          <w:trHeight w:val="550"/>
        </w:trPr>
        <w:tc>
          <w:tcPr>
            <w:tcW w:w="1824" w:type="dxa"/>
            <w:vAlign w:val="center"/>
          </w:tcPr>
          <w:p w:rsidR="00C144B5" w:rsidRPr="00DC2E7B" w:rsidRDefault="00C144B5" w:rsidP="00C144B5">
            <w:pPr>
              <w:spacing w:after="0" w:line="360" w:lineRule="auto"/>
              <w:jc w:val="both"/>
              <w:outlineLvl w:val="4"/>
              <w:rPr>
                <w:rFonts w:ascii="Times New Roman" w:eastAsia="Times New Roman" w:hAnsi="Times New Roman" w:cs="Times New Roman"/>
                <w:i/>
                <w:sz w:val="24"/>
                <w:szCs w:val="24"/>
              </w:rPr>
            </w:pPr>
            <w:r w:rsidRPr="00DC2E7B">
              <w:rPr>
                <w:rFonts w:ascii="Times New Roman" w:eastAsia="Times New Roman" w:hAnsi="Times New Roman" w:cs="Times New Roman"/>
                <w:sz w:val="24"/>
                <w:szCs w:val="24"/>
              </w:rPr>
              <w:lastRenderedPageBreak/>
              <w:t>Kulcsfogalmak/ fogalmak</w:t>
            </w:r>
          </w:p>
        </w:tc>
        <w:tc>
          <w:tcPr>
            <w:tcW w:w="7318" w:type="dxa"/>
            <w:gridSpan w:val="4"/>
          </w:tcPr>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r w:rsidRPr="00DC2E7B">
              <w:rPr>
                <w:rFonts w:ascii="Times New Roman" w:eastAsia="Times New Roman" w:hAnsi="Times New Roman" w:cs="Times New Roman"/>
                <w:sz w:val="24"/>
                <w:szCs w:val="24"/>
                <w:lang w:eastAsia="hu-HU"/>
              </w:rPr>
              <w:t xml:space="preserve">Alaprajztípus, alátámasztó és áthidaló elem, oszloprend, homlokzatosztás, </w:t>
            </w:r>
            <w:proofErr w:type="spellStart"/>
            <w:r w:rsidRPr="00DC2E7B">
              <w:rPr>
                <w:rFonts w:ascii="Times New Roman" w:eastAsia="Times New Roman" w:hAnsi="Times New Roman" w:cs="Times New Roman"/>
                <w:sz w:val="24"/>
                <w:szCs w:val="24"/>
                <w:lang w:eastAsia="hu-HU"/>
              </w:rPr>
              <w:t>megalitikus</w:t>
            </w:r>
            <w:proofErr w:type="spellEnd"/>
            <w:r w:rsidRPr="00DC2E7B">
              <w:rPr>
                <w:rFonts w:ascii="Times New Roman" w:eastAsia="Times New Roman" w:hAnsi="Times New Roman" w:cs="Times New Roman"/>
                <w:sz w:val="24"/>
                <w:szCs w:val="24"/>
                <w:lang w:eastAsia="hu-HU"/>
              </w:rPr>
              <w:t xml:space="preserve"> építészet, sírtípus, szent körzet és síregyüttes, egyházi építészet, palota, lakóház, stíluskeveredés, divat, szubkultúra, design, funkcionalizmus, környezettudatos építés</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360" w:lineRule="auto"/>
        <w:jc w:val="both"/>
        <w:rPr>
          <w:rFonts w:ascii="Times New Roman" w:eastAsia="Times New Roman" w:hAnsi="Times New Roman" w:cs="Times New Roman"/>
          <w:b/>
          <w:bCs/>
          <w:sz w:val="24"/>
          <w:szCs w:val="24"/>
        </w:rPr>
      </w:pPr>
      <w:r w:rsidRPr="00DC2E7B">
        <w:rPr>
          <w:rFonts w:ascii="Times New Roman" w:eastAsia="Times New Roman" w:hAnsi="Times New Roman" w:cs="Times New Roman"/>
          <w:b/>
          <w:bCs/>
          <w:sz w:val="24"/>
          <w:szCs w:val="24"/>
        </w:rPr>
        <w:t>Ajánlott műtípusok, művek, alkotók</w:t>
      </w:r>
    </w:p>
    <w:p w:rsidR="00C144B5" w:rsidRPr="00DC2E7B" w:rsidRDefault="00C144B5" w:rsidP="00C144B5">
      <w:pPr>
        <w:spacing w:after="0" w:line="360" w:lineRule="auto"/>
        <w:jc w:val="both"/>
        <w:rPr>
          <w:rFonts w:ascii="Times New Roman" w:eastAsia="Times New Roman" w:hAnsi="Times New Roman" w:cs="Times New Roman"/>
          <w:b/>
          <w:bCs/>
          <w:sz w:val="24"/>
          <w:szCs w:val="24"/>
        </w:rPr>
      </w:pPr>
    </w:p>
    <w:p w:rsidR="00C144B5" w:rsidRPr="00DC2E7B" w:rsidRDefault="00C144B5" w:rsidP="00C144B5">
      <w:pPr>
        <w:spacing w:after="0" w:line="360" w:lineRule="auto"/>
        <w:jc w:val="both"/>
        <w:rPr>
          <w:rFonts w:ascii="Times New Roman" w:eastAsia="Times New Roman" w:hAnsi="Times New Roman" w:cs="Times New Roman"/>
          <w:bCs/>
          <w:sz w:val="24"/>
          <w:szCs w:val="24"/>
        </w:rPr>
      </w:pPr>
      <w:r w:rsidRPr="00DC2E7B">
        <w:rPr>
          <w:rFonts w:ascii="Times New Roman" w:eastAsia="Times New Roman" w:hAnsi="Times New Roman" w:cs="Times New Roman"/>
          <w:bCs/>
          <w:sz w:val="24"/>
          <w:szCs w:val="24"/>
        </w:rPr>
        <w:t>Amennyiben a különböző korok és kultúrák feldolgozását kronologikus megközelítésben végezzük, az részletes érettségi vizsgakövetelmény műlistája az irányadó a műtípusok, művek, alkotók szemléltetésére. E listában kronológiai sorrendben találhatók a feldolgozásra ajánlott művek az őskortól napjainkig. A listában a képzőművészeti alkotásokon kívül jelentősebb, stílusteremtő tárgyak, tárgytípusok, fotók, népművészeti és Európán kívüli kultúrák műtárgyai és tárgyi emlékei is megtalálhatók. E listában szereplő tárgyakon és műtárgyakon kívül a szemléltetés anyagát tematikus módon is válogathatjuk.</w:t>
      </w:r>
    </w:p>
    <w:p w:rsidR="00C144B5" w:rsidRPr="00DC2E7B" w:rsidRDefault="00C144B5" w:rsidP="00C144B5">
      <w:pPr>
        <w:spacing w:after="0" w:line="360" w:lineRule="auto"/>
        <w:ind w:firstLine="708"/>
        <w:jc w:val="both"/>
        <w:rPr>
          <w:rFonts w:ascii="Times New Roman" w:eastAsia="Times New Roman" w:hAnsi="Times New Roman" w:cs="Times New Roman"/>
          <w:bCs/>
          <w:sz w:val="24"/>
          <w:szCs w:val="24"/>
        </w:rPr>
      </w:pPr>
      <w:r w:rsidRPr="00DC2E7B">
        <w:rPr>
          <w:rFonts w:ascii="Times New Roman" w:eastAsia="Times New Roman" w:hAnsi="Times New Roman" w:cs="Times New Roman"/>
          <w:bCs/>
          <w:sz w:val="24"/>
          <w:szCs w:val="24"/>
        </w:rPr>
        <w:t xml:space="preserve">A válogatás fontos szempontja, hogy a bemutatott művek az egyetemes művészettörténet legjelentősebb és tipikus műveivel szemléltessék a témát, illetve hangsúly kerüljön a magyar művészet- és építészettörténetben megtalálható leglényegesebb példákra is. A részletes érettségi vizsgakövetelmény műlistájában ajánlott műveken és alkotókon kívül adott témák szemléltetésére további műtípusok és művek is felhasználhatók. A tananyag tematikus szempontú megközelítése esetében a válogatás fontos szempontja, hogy az adott téma függvényében ne csak művészettörténeti, hanem nyitottabban értelmezett kultúrtörténeti, </w:t>
      </w:r>
      <w:r w:rsidRPr="00DC2E7B">
        <w:rPr>
          <w:rFonts w:ascii="Times New Roman" w:eastAsia="Times New Roman" w:hAnsi="Times New Roman" w:cs="Times New Roman"/>
          <w:bCs/>
          <w:sz w:val="24"/>
          <w:szCs w:val="24"/>
        </w:rPr>
        <w:lastRenderedPageBreak/>
        <w:t>építészeti- és tárgytörténeti példák is bemutatásra kerüljenek, továbbá hogy adott esetben a magas művészet példáin kívül populárisabb irányzatok egyformán szemléltessék az adott tartalmat, illetve hogy tértől (pl. Európán kívüli kultúrákból származó művek) és időtől (pl. akár kortárs művek) független példák is szemléltessék a tananyagot. Fontos továbbá, hogy a vizuális kommunikáció, valamint a tárgy- és környezetkultúra részterületek szemléltetéséhez a kortárs kultúrából, a történelmi korokból, illetve a közelmúltból származó példákat is felhasználhatjuk.</w:t>
      </w:r>
      <w:bookmarkStart w:id="0" w:name="_GoBack"/>
      <w:bookmarkEnd w:id="0"/>
    </w:p>
    <w:p w:rsidR="00C144B5" w:rsidRPr="00DC2E7B" w:rsidRDefault="00C144B5" w:rsidP="00C144B5">
      <w:pPr>
        <w:spacing w:after="0" w:line="360" w:lineRule="auto"/>
        <w:jc w:val="both"/>
        <w:rPr>
          <w:rFonts w:ascii="Times New Roman" w:eastAsia="Times New Roman" w:hAnsi="Times New Roman" w:cs="Times New Roman"/>
          <w:bCs/>
          <w:sz w:val="24"/>
          <w:szCs w:val="24"/>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0"/>
        <w:gridCol w:w="7290"/>
      </w:tblGrid>
      <w:tr w:rsidR="00C144B5" w:rsidRPr="00DC2E7B" w:rsidTr="0034790C">
        <w:trPr>
          <w:trHeight w:val="550"/>
        </w:trPr>
        <w:tc>
          <w:tcPr>
            <w:tcW w:w="1956" w:type="dxa"/>
            <w:vAlign w:val="center"/>
          </w:tcPr>
          <w:p w:rsidR="00C144B5" w:rsidRPr="00DC2E7B" w:rsidRDefault="00C144B5" w:rsidP="00C144B5">
            <w:pPr>
              <w:spacing w:after="0" w:line="360" w:lineRule="auto"/>
              <w:jc w:val="both"/>
              <w:rPr>
                <w:rFonts w:ascii="Times New Roman" w:eastAsia="Times New Roman" w:hAnsi="Times New Roman" w:cs="Times New Roman"/>
                <w:b/>
                <w:bCs/>
                <w:sz w:val="24"/>
                <w:szCs w:val="24"/>
                <w:lang w:eastAsia="hu-HU"/>
              </w:rPr>
            </w:pPr>
            <w:r w:rsidRPr="00DC2E7B">
              <w:rPr>
                <w:rFonts w:ascii="Times New Roman" w:eastAsia="Times New Roman" w:hAnsi="Times New Roman" w:cs="Times New Roman"/>
                <w:b/>
                <w:bCs/>
                <w:sz w:val="24"/>
                <w:szCs w:val="24"/>
                <w:lang w:eastAsia="hu-HU"/>
              </w:rPr>
              <w:t>A fejlesztés várt eredményei a</w:t>
            </w:r>
            <w:r w:rsidRPr="00DC2E7B">
              <w:rPr>
                <w:rFonts w:ascii="Times New Roman" w:eastAsia="Times New Roman" w:hAnsi="Times New Roman" w:cs="Times New Roman"/>
                <w:sz w:val="24"/>
                <w:szCs w:val="24"/>
                <w:lang w:eastAsia="hu-HU"/>
              </w:rPr>
              <w:t xml:space="preserve"> </w:t>
            </w:r>
            <w:r w:rsidRPr="00DC2E7B">
              <w:rPr>
                <w:rFonts w:ascii="Times New Roman" w:eastAsia="Times New Roman" w:hAnsi="Times New Roman" w:cs="Times New Roman"/>
                <w:b/>
                <w:sz w:val="24"/>
                <w:szCs w:val="24"/>
                <w:lang w:eastAsia="hu-HU"/>
              </w:rPr>
              <w:t>két évfolyamos ciklus végén</w:t>
            </w:r>
          </w:p>
        </w:tc>
        <w:tc>
          <w:tcPr>
            <w:tcW w:w="7274" w:type="dxa"/>
          </w:tcPr>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Célirányos vizuális megfigyelési szempontok önálló kiválasztása.</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 vizuális nyelv és kifejezés eszközeinek önálló alkalmazása az alkotótevékenység és a vizuális jelenségek elemzése, értelmezése során.</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Bonyolultabb kompozíciós alapelvek tudatos használata kölönböző célok érdekében.</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Térbeli és időbeli változások vizuális megjelenítésének szándéknak megfelelő pontos értelmezése, és egyszerű mozgóképi közlések elkészítése.</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Alapvetően közlő funkcióban lévő képi, vagy képi és szöveges  megjelenések árnyalt értelmezése.</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 xml:space="preserve">Médiatudatos gondolkodás a tömegkommunikációs eszközök és formák rendszerező feldolgozása. </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 tervezett, alakított környezet forma és funkció összefüggéseinek felismerése, ennek figyelembe vételével egyszerű tervezés és makettezés.</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Tanult technikák célnak megfelelő, tudatos alkalmazása alkotótevékenységekben.</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Társművészeti kapcsolatok árnyalt értelmezése.</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Kultúrák, művészettörténeti korok, stílusirányzatok rendszerező ismerete és a meghatározó alkotók műveinek felismerése.</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Az építészet alapvető elrendezési és szerkezeti alapelveinek, illetve stílust meghatározó vonásainak felismerése.</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Vizuális jelenségek, tárgyak, műalkotások árnyaltabb elemzése összehasonlítása, műelemző módszerek alkalmazásával.</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Adott vizuális problémakkal kapcsolatban önálló kérdések megfogalmazása.</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A kreatív problémamegoldás lépéseinek alkalmazása</w:t>
            </w:r>
          </w:p>
          <w:p w:rsidR="00C144B5" w:rsidRPr="00DC2E7B" w:rsidRDefault="00C144B5" w:rsidP="00F24878">
            <w:pPr>
              <w:numPr>
                <w:ilvl w:val="0"/>
                <w:numId w:val="16"/>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76" w:lineRule="auto"/>
              <w:jc w:val="both"/>
              <w:rPr>
                <w:rFonts w:ascii="Times New Roman" w:eastAsia="Times New Roman" w:hAnsi="Times New Roman" w:cs="Times New Roman"/>
                <w:sz w:val="24"/>
                <w:szCs w:val="24"/>
                <w:lang w:val="cs-CZ" w:eastAsia="hu-HU"/>
              </w:rPr>
            </w:pPr>
            <w:r w:rsidRPr="00DC2E7B">
              <w:rPr>
                <w:rFonts w:ascii="Times New Roman" w:eastAsia="Times New Roman" w:hAnsi="Times New Roman" w:cs="Times New Roman"/>
                <w:sz w:val="24"/>
                <w:szCs w:val="24"/>
                <w:lang w:val="cs-CZ" w:eastAsia="hu-HU"/>
              </w:rPr>
              <w:t>Önálló vélemény megfogalmazása saját és mások munkájáról.</w:t>
            </w:r>
          </w:p>
        </w:tc>
      </w:tr>
    </w:tbl>
    <w:p w:rsidR="00C144B5" w:rsidRPr="00DC2E7B" w:rsidRDefault="00C144B5" w:rsidP="00C144B5">
      <w:pPr>
        <w:spacing w:after="0" w:line="360" w:lineRule="auto"/>
        <w:jc w:val="both"/>
        <w:rPr>
          <w:rFonts w:ascii="Times New Roman" w:eastAsia="Times New Roman" w:hAnsi="Times New Roman" w:cs="Times New Roman"/>
          <w:sz w:val="24"/>
          <w:szCs w:val="24"/>
          <w:lang w:eastAsia="hu-HU"/>
        </w:rPr>
      </w:pPr>
    </w:p>
    <w:p w:rsidR="00C144B5" w:rsidRPr="00DC2E7B" w:rsidRDefault="00C144B5" w:rsidP="00C144B5">
      <w:pPr>
        <w:spacing w:after="0" w:line="240" w:lineRule="auto"/>
        <w:rPr>
          <w:rFonts w:ascii="Times New Roman" w:eastAsia="Times New Roman" w:hAnsi="Times New Roman" w:cs="Times New Roman"/>
          <w:sz w:val="24"/>
          <w:szCs w:val="24"/>
        </w:rPr>
      </w:pPr>
    </w:p>
    <w:p w:rsidR="007C4984" w:rsidRPr="00DC2E7B" w:rsidRDefault="007C4984">
      <w:pPr>
        <w:rPr>
          <w:rFonts w:ascii="Times New Roman" w:hAnsi="Times New Roman" w:cs="Times New Roman"/>
        </w:rPr>
      </w:pPr>
    </w:p>
    <w:sectPr w:rsidR="007C4984" w:rsidRPr="00DC2E7B" w:rsidSect="00C144B5">
      <w:headerReference w:type="default" r:id="rId7"/>
      <w:foot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7D8" w:rsidRDefault="00E807D8" w:rsidP="00C144B5">
      <w:pPr>
        <w:spacing w:after="0" w:line="240" w:lineRule="auto"/>
      </w:pPr>
      <w:r>
        <w:separator/>
      </w:r>
    </w:p>
  </w:endnote>
  <w:endnote w:type="continuationSeparator" w:id="0">
    <w:p w:rsidR="00E807D8" w:rsidRDefault="00E807D8" w:rsidP="00C14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imes H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Courier New"/>
    <w:charset w:val="00"/>
    <w:family w:val="roman"/>
    <w:pitch w:val="default"/>
  </w:font>
  <w:font w:name="ヒラギノ角ゴ Pro W3">
    <w:altName w:val="Yu Gothic UI"/>
    <w:charset w:val="80"/>
    <w:family w:val="auto"/>
    <w:pitch w:val="variable"/>
    <w:sig w:usb0="01000000" w:usb1="00000000" w:usb2="07040001"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1790710"/>
      <w:docPartObj>
        <w:docPartGallery w:val="Page Numbers (Bottom of Page)"/>
        <w:docPartUnique/>
      </w:docPartObj>
    </w:sdtPr>
    <w:sdtEndPr/>
    <w:sdtContent>
      <w:p w:rsidR="0034790C" w:rsidRDefault="0034790C">
        <w:pPr>
          <w:pStyle w:val="llb"/>
          <w:jc w:val="center"/>
        </w:pPr>
        <w:r>
          <w:fldChar w:fldCharType="begin"/>
        </w:r>
        <w:r>
          <w:instrText>PAGE   \* MERGEFORMAT</w:instrText>
        </w:r>
        <w:r>
          <w:fldChar w:fldCharType="separate"/>
        </w:r>
        <w:r w:rsidR="00730CC6">
          <w:rPr>
            <w:noProof/>
          </w:rPr>
          <w:t>38</w:t>
        </w:r>
        <w:r>
          <w:fldChar w:fldCharType="end"/>
        </w:r>
      </w:p>
    </w:sdtContent>
  </w:sdt>
  <w:p w:rsidR="0034790C" w:rsidRDefault="0034790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7D8" w:rsidRDefault="00E807D8" w:rsidP="00C144B5">
      <w:pPr>
        <w:spacing w:after="0" w:line="240" w:lineRule="auto"/>
      </w:pPr>
      <w:r>
        <w:separator/>
      </w:r>
    </w:p>
  </w:footnote>
  <w:footnote w:type="continuationSeparator" w:id="0">
    <w:p w:rsidR="00E807D8" w:rsidRDefault="00E807D8" w:rsidP="00C14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90C" w:rsidRDefault="0034790C">
    <w:pPr>
      <w:pStyle w:val="lfej"/>
    </w:pPr>
    <w:r>
      <w:t>Kodolányi János Gimnázium</w:t>
    </w:r>
    <w:r>
      <w:ptab w:relativeTo="margin" w:alignment="center" w:leader="none"/>
    </w:r>
    <w:r>
      <w:t>Helyi tanterv (NAT 2020)</w:t>
    </w:r>
    <w:r>
      <w:ptab w:relativeTo="margin" w:alignment="right" w:leader="none"/>
    </w:r>
    <w:r>
      <w:t>Vizuális kultúra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styleLink w:val="Bullet"/>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 w15:restartNumberingAfterBreak="0">
    <w:nsid w:val="0B143E4C"/>
    <w:multiLevelType w:val="hybridMultilevel"/>
    <w:tmpl w:val="6D409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23830BB"/>
    <w:multiLevelType w:val="hybridMultilevel"/>
    <w:tmpl w:val="6AAE1E1C"/>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12921A91"/>
    <w:multiLevelType w:val="hybridMultilevel"/>
    <w:tmpl w:val="E608438C"/>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19590EB0"/>
    <w:multiLevelType w:val="hybridMultilevel"/>
    <w:tmpl w:val="41887BAA"/>
    <w:lvl w:ilvl="0" w:tplc="C3DEB7BC">
      <w:start w:val="1"/>
      <w:numFmt w:val="bullet"/>
      <w:pStyle w:val="Cmsor1Char"/>
      <w:lvlText w:val=""/>
      <w:lvlJc w:val="left"/>
      <w:pPr>
        <w:ind w:left="644" w:hanging="360"/>
      </w:pPr>
      <w:rPr>
        <w:rFonts w:ascii="Symbol" w:hAnsi="Symbol" w:hint="default"/>
      </w:rPr>
    </w:lvl>
    <w:lvl w:ilvl="1" w:tplc="A844EBCE">
      <w:start w:val="1"/>
      <w:numFmt w:val="bullet"/>
      <w:lvlText w:val=""/>
      <w:lvlJc w:val="left"/>
      <w:pPr>
        <w:ind w:left="1440" w:hanging="360"/>
      </w:p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BB65856"/>
    <w:multiLevelType w:val="hybridMultilevel"/>
    <w:tmpl w:val="24203886"/>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25A15106"/>
    <w:multiLevelType w:val="hybridMultilevel"/>
    <w:tmpl w:val="38A0DE02"/>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 w15:restartNumberingAfterBreak="0">
    <w:nsid w:val="2F690632"/>
    <w:multiLevelType w:val="hybridMultilevel"/>
    <w:tmpl w:val="642ED596"/>
    <w:lvl w:ilvl="0" w:tplc="647A216E">
      <w:start w:val="1"/>
      <w:numFmt w:val="bullet"/>
      <w:pStyle w:val="Stlus4"/>
      <w:lvlText w:val=""/>
      <w:lvlJc w:val="left"/>
      <w:pPr>
        <w:tabs>
          <w:tab w:val="num" w:pos="720"/>
        </w:tabs>
        <w:ind w:left="720" w:hanging="360"/>
      </w:pPr>
      <w:rPr>
        <w:rFonts w:ascii="Wingdings" w:hAnsi="Wingdings" w:hint="default"/>
      </w:rPr>
    </w:lvl>
    <w:lvl w:ilvl="1" w:tplc="C330AFE6" w:tentative="1">
      <w:start w:val="1"/>
      <w:numFmt w:val="bullet"/>
      <w:lvlText w:val="o"/>
      <w:lvlJc w:val="left"/>
      <w:pPr>
        <w:tabs>
          <w:tab w:val="num" w:pos="1440"/>
        </w:tabs>
        <w:ind w:left="1440" w:hanging="360"/>
      </w:pPr>
      <w:rPr>
        <w:rFonts w:ascii="Courier New" w:hAnsi="Courier New" w:hint="default"/>
      </w:rPr>
    </w:lvl>
    <w:lvl w:ilvl="2" w:tplc="9998CF50" w:tentative="1">
      <w:start w:val="1"/>
      <w:numFmt w:val="bullet"/>
      <w:lvlText w:val=""/>
      <w:lvlJc w:val="left"/>
      <w:pPr>
        <w:tabs>
          <w:tab w:val="num" w:pos="2160"/>
        </w:tabs>
        <w:ind w:left="2160" w:hanging="360"/>
      </w:pPr>
      <w:rPr>
        <w:rFonts w:ascii="Wingdings" w:hAnsi="Wingdings" w:hint="default"/>
      </w:rPr>
    </w:lvl>
    <w:lvl w:ilvl="3" w:tplc="B3A67592" w:tentative="1">
      <w:start w:val="1"/>
      <w:numFmt w:val="bullet"/>
      <w:lvlText w:val=""/>
      <w:lvlJc w:val="left"/>
      <w:pPr>
        <w:tabs>
          <w:tab w:val="num" w:pos="2880"/>
        </w:tabs>
        <w:ind w:left="2880" w:hanging="360"/>
      </w:pPr>
      <w:rPr>
        <w:rFonts w:ascii="Symbol" w:hAnsi="Symbol" w:hint="default"/>
      </w:rPr>
    </w:lvl>
    <w:lvl w:ilvl="4" w:tplc="07FEDA28" w:tentative="1">
      <w:start w:val="1"/>
      <w:numFmt w:val="bullet"/>
      <w:lvlText w:val="o"/>
      <w:lvlJc w:val="left"/>
      <w:pPr>
        <w:tabs>
          <w:tab w:val="num" w:pos="3600"/>
        </w:tabs>
        <w:ind w:left="3600" w:hanging="360"/>
      </w:pPr>
      <w:rPr>
        <w:rFonts w:ascii="Courier New" w:hAnsi="Courier New" w:hint="default"/>
      </w:rPr>
    </w:lvl>
    <w:lvl w:ilvl="5" w:tplc="CD7456C0" w:tentative="1">
      <w:start w:val="1"/>
      <w:numFmt w:val="bullet"/>
      <w:lvlText w:val=""/>
      <w:lvlJc w:val="left"/>
      <w:pPr>
        <w:tabs>
          <w:tab w:val="num" w:pos="4320"/>
        </w:tabs>
        <w:ind w:left="4320" w:hanging="360"/>
      </w:pPr>
      <w:rPr>
        <w:rFonts w:ascii="Wingdings" w:hAnsi="Wingdings" w:hint="default"/>
      </w:rPr>
    </w:lvl>
    <w:lvl w:ilvl="6" w:tplc="84A8A3D2" w:tentative="1">
      <w:start w:val="1"/>
      <w:numFmt w:val="bullet"/>
      <w:lvlText w:val=""/>
      <w:lvlJc w:val="left"/>
      <w:pPr>
        <w:tabs>
          <w:tab w:val="num" w:pos="5040"/>
        </w:tabs>
        <w:ind w:left="5040" w:hanging="360"/>
      </w:pPr>
      <w:rPr>
        <w:rFonts w:ascii="Symbol" w:hAnsi="Symbol" w:hint="default"/>
      </w:rPr>
    </w:lvl>
    <w:lvl w:ilvl="7" w:tplc="4D88D58E" w:tentative="1">
      <w:start w:val="1"/>
      <w:numFmt w:val="bullet"/>
      <w:lvlText w:val="o"/>
      <w:lvlJc w:val="left"/>
      <w:pPr>
        <w:tabs>
          <w:tab w:val="num" w:pos="5760"/>
        </w:tabs>
        <w:ind w:left="5760" w:hanging="360"/>
      </w:pPr>
      <w:rPr>
        <w:rFonts w:ascii="Courier New" w:hAnsi="Courier New" w:hint="default"/>
      </w:rPr>
    </w:lvl>
    <w:lvl w:ilvl="8" w:tplc="3836F29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A50145"/>
    <w:multiLevelType w:val="hybridMultilevel"/>
    <w:tmpl w:val="ABD484DA"/>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15:restartNumberingAfterBreak="0">
    <w:nsid w:val="322034A5"/>
    <w:multiLevelType w:val="hybridMultilevel"/>
    <w:tmpl w:val="A15A8C6C"/>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36965E55"/>
    <w:multiLevelType w:val="hybridMultilevel"/>
    <w:tmpl w:val="B45A5F4C"/>
    <w:lvl w:ilvl="0" w:tplc="4D065936">
      <w:start w:val="1"/>
      <w:numFmt w:val="decimal"/>
      <w:pStyle w:val="pont"/>
      <w:lvlText w:val="%1."/>
      <w:lvlJc w:val="left"/>
      <w:pPr>
        <w:ind w:left="1065" w:hanging="360"/>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11" w15:restartNumberingAfterBreak="0">
    <w:nsid w:val="43CD54E7"/>
    <w:multiLevelType w:val="hybridMultilevel"/>
    <w:tmpl w:val="D0D8A7B8"/>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E2B1755"/>
    <w:multiLevelType w:val="hybridMultilevel"/>
    <w:tmpl w:val="76BA3426"/>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3" w15:restartNumberingAfterBreak="0">
    <w:nsid w:val="52BA6989"/>
    <w:multiLevelType w:val="hybridMultilevel"/>
    <w:tmpl w:val="4BB820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BD7116B"/>
    <w:multiLevelType w:val="hybridMultilevel"/>
    <w:tmpl w:val="E27895DA"/>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Wingdings"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Wingdings"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Wingdings"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5CAD1078"/>
    <w:multiLevelType w:val="hybridMultilevel"/>
    <w:tmpl w:val="73D2E45C"/>
    <w:lvl w:ilvl="0" w:tplc="040E0001">
      <w:start w:val="1"/>
      <w:numFmt w:val="bullet"/>
      <w:pStyle w:val="11"/>
      <w:lvlText w:val=""/>
      <w:lvlJc w:val="left"/>
      <w:pPr>
        <w:ind w:left="2486"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DE02B90"/>
    <w:multiLevelType w:val="hybridMultilevel"/>
    <w:tmpl w:val="F9467BE8"/>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 w15:restartNumberingAfterBreak="0">
    <w:nsid w:val="657E6B87"/>
    <w:multiLevelType w:val="hybridMultilevel"/>
    <w:tmpl w:val="D76CDD0A"/>
    <w:lvl w:ilvl="0" w:tplc="46EAF87C">
      <w:start w:val="1"/>
      <w:numFmt w:val="bullet"/>
      <w:lvlText w:val=""/>
      <w:lvlJc w:val="left"/>
      <w:pPr>
        <w:ind w:left="578" w:hanging="360"/>
      </w:pPr>
      <w:rPr>
        <w:rFonts w:ascii="Symbol" w:hAnsi="Symbol" w:hint="default"/>
      </w:rPr>
    </w:lvl>
    <w:lvl w:ilvl="1" w:tplc="040E0003" w:tentative="1">
      <w:start w:val="1"/>
      <w:numFmt w:val="bullet"/>
      <w:lvlText w:val="o"/>
      <w:lvlJc w:val="left"/>
      <w:pPr>
        <w:ind w:left="1298" w:hanging="360"/>
      </w:pPr>
      <w:rPr>
        <w:rFonts w:ascii="Courier New" w:hAnsi="Courier New" w:cs="Courier New" w:hint="default"/>
      </w:rPr>
    </w:lvl>
    <w:lvl w:ilvl="2" w:tplc="040E0005" w:tentative="1">
      <w:start w:val="1"/>
      <w:numFmt w:val="bullet"/>
      <w:lvlText w:val=""/>
      <w:lvlJc w:val="left"/>
      <w:pPr>
        <w:ind w:left="2018" w:hanging="360"/>
      </w:pPr>
      <w:rPr>
        <w:rFonts w:ascii="Wingdings" w:hAnsi="Wingdings" w:hint="default"/>
      </w:rPr>
    </w:lvl>
    <w:lvl w:ilvl="3" w:tplc="040E0001" w:tentative="1">
      <w:start w:val="1"/>
      <w:numFmt w:val="bullet"/>
      <w:lvlText w:val=""/>
      <w:lvlJc w:val="left"/>
      <w:pPr>
        <w:ind w:left="2738" w:hanging="360"/>
      </w:pPr>
      <w:rPr>
        <w:rFonts w:ascii="Symbol" w:hAnsi="Symbol" w:hint="default"/>
      </w:rPr>
    </w:lvl>
    <w:lvl w:ilvl="4" w:tplc="040E0003" w:tentative="1">
      <w:start w:val="1"/>
      <w:numFmt w:val="bullet"/>
      <w:lvlText w:val="o"/>
      <w:lvlJc w:val="left"/>
      <w:pPr>
        <w:ind w:left="3458" w:hanging="360"/>
      </w:pPr>
      <w:rPr>
        <w:rFonts w:ascii="Courier New" w:hAnsi="Courier New" w:cs="Courier New" w:hint="default"/>
      </w:rPr>
    </w:lvl>
    <w:lvl w:ilvl="5" w:tplc="040E0005" w:tentative="1">
      <w:start w:val="1"/>
      <w:numFmt w:val="bullet"/>
      <w:lvlText w:val=""/>
      <w:lvlJc w:val="left"/>
      <w:pPr>
        <w:ind w:left="4178" w:hanging="360"/>
      </w:pPr>
      <w:rPr>
        <w:rFonts w:ascii="Wingdings" w:hAnsi="Wingdings" w:hint="default"/>
      </w:rPr>
    </w:lvl>
    <w:lvl w:ilvl="6" w:tplc="040E0001" w:tentative="1">
      <w:start w:val="1"/>
      <w:numFmt w:val="bullet"/>
      <w:lvlText w:val=""/>
      <w:lvlJc w:val="left"/>
      <w:pPr>
        <w:ind w:left="4898" w:hanging="360"/>
      </w:pPr>
      <w:rPr>
        <w:rFonts w:ascii="Symbol" w:hAnsi="Symbol" w:hint="default"/>
      </w:rPr>
    </w:lvl>
    <w:lvl w:ilvl="7" w:tplc="040E0003" w:tentative="1">
      <w:start w:val="1"/>
      <w:numFmt w:val="bullet"/>
      <w:lvlText w:val="o"/>
      <w:lvlJc w:val="left"/>
      <w:pPr>
        <w:ind w:left="5618" w:hanging="360"/>
      </w:pPr>
      <w:rPr>
        <w:rFonts w:ascii="Courier New" w:hAnsi="Courier New" w:cs="Courier New" w:hint="default"/>
      </w:rPr>
    </w:lvl>
    <w:lvl w:ilvl="8" w:tplc="040E0005" w:tentative="1">
      <w:start w:val="1"/>
      <w:numFmt w:val="bullet"/>
      <w:lvlText w:val=""/>
      <w:lvlJc w:val="left"/>
      <w:pPr>
        <w:ind w:left="6338" w:hanging="360"/>
      </w:pPr>
      <w:rPr>
        <w:rFonts w:ascii="Wingdings" w:hAnsi="Wingdings" w:hint="default"/>
      </w:rPr>
    </w:lvl>
  </w:abstractNum>
  <w:abstractNum w:abstractNumId="18" w15:restartNumberingAfterBreak="0">
    <w:nsid w:val="68FD7593"/>
    <w:multiLevelType w:val="hybridMultilevel"/>
    <w:tmpl w:val="980ED30E"/>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Wingdings"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Wingdings"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Wingdings" w:hint="default"/>
      </w:rPr>
    </w:lvl>
    <w:lvl w:ilvl="8" w:tplc="040E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7"/>
  </w:num>
  <w:num w:numId="4">
    <w:abstractNumId w:val="0"/>
  </w:num>
  <w:num w:numId="5">
    <w:abstractNumId w:val="14"/>
  </w:num>
  <w:num w:numId="6">
    <w:abstractNumId w:val="18"/>
  </w:num>
  <w:num w:numId="7">
    <w:abstractNumId w:val="11"/>
  </w:num>
  <w:num w:numId="8">
    <w:abstractNumId w:val="3"/>
  </w:num>
  <w:num w:numId="9">
    <w:abstractNumId w:val="16"/>
  </w:num>
  <w:num w:numId="10">
    <w:abstractNumId w:val="9"/>
  </w:num>
  <w:num w:numId="11">
    <w:abstractNumId w:val="6"/>
  </w:num>
  <w:num w:numId="12">
    <w:abstractNumId w:val="8"/>
  </w:num>
  <w:num w:numId="13">
    <w:abstractNumId w:val="12"/>
  </w:num>
  <w:num w:numId="14">
    <w:abstractNumId w:val="2"/>
  </w:num>
  <w:num w:numId="15">
    <w:abstractNumId w:val="5"/>
  </w:num>
  <w:num w:numId="16">
    <w:abstractNumId w:val="17"/>
  </w:num>
  <w:num w:numId="17">
    <w:abstractNumId w:val="4"/>
  </w:num>
  <w:num w:numId="18">
    <w:abstractNumId w:val="13"/>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4B5"/>
    <w:rsid w:val="0034790C"/>
    <w:rsid w:val="004D2923"/>
    <w:rsid w:val="006B32C7"/>
    <w:rsid w:val="006E055A"/>
    <w:rsid w:val="00730CC6"/>
    <w:rsid w:val="007C4984"/>
    <w:rsid w:val="00A014D8"/>
    <w:rsid w:val="00C144B5"/>
    <w:rsid w:val="00CA56F4"/>
    <w:rsid w:val="00DC2E7B"/>
    <w:rsid w:val="00E807D8"/>
    <w:rsid w:val="00F2487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7D57"/>
  <w15:chartTrackingRefBased/>
  <w15:docId w15:val="{7E6BAEF3-C55D-4581-A346-B7EE88D1E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next w:val="Norml"/>
    <w:link w:val="Cmsor1Char"/>
    <w:qFormat/>
    <w:rsid w:val="00C144B5"/>
    <w:pPr>
      <w:keepNext/>
      <w:keepLines/>
      <w:spacing w:before="480" w:after="0" w:line="240" w:lineRule="auto"/>
      <w:outlineLvl w:val="0"/>
    </w:pPr>
    <w:rPr>
      <w:rFonts w:ascii="Cambria" w:eastAsia="Cambria" w:hAnsi="Cambria" w:cs="Cambria"/>
      <w:b/>
      <w:color w:val="366091"/>
      <w:sz w:val="28"/>
      <w:szCs w:val="28"/>
      <w:lang w:eastAsia="hu-HU"/>
    </w:rPr>
  </w:style>
  <w:style w:type="paragraph" w:styleId="Cmsor2">
    <w:name w:val="heading 2"/>
    <w:basedOn w:val="Norml"/>
    <w:next w:val="Norml"/>
    <w:link w:val="Cmsor2Char"/>
    <w:qFormat/>
    <w:rsid w:val="00C144B5"/>
    <w:pPr>
      <w:spacing w:before="120" w:after="0" w:line="276" w:lineRule="auto"/>
      <w:outlineLvl w:val="1"/>
    </w:pPr>
    <w:rPr>
      <w:rFonts w:ascii="Cambria" w:eastAsia="Cambria" w:hAnsi="Cambria" w:cs="Cambria"/>
      <w:b/>
      <w:smallCaps/>
      <w:color w:val="0070C0"/>
      <w:lang w:eastAsia="hu-HU"/>
    </w:rPr>
  </w:style>
  <w:style w:type="paragraph" w:styleId="Cmsor3">
    <w:name w:val="heading 3"/>
    <w:basedOn w:val="Norml"/>
    <w:next w:val="Norml"/>
    <w:link w:val="Cmsor3Char"/>
    <w:qFormat/>
    <w:rsid w:val="00C144B5"/>
    <w:pPr>
      <w:keepNext/>
      <w:keepLines/>
      <w:spacing w:before="280" w:after="80" w:line="240" w:lineRule="auto"/>
      <w:outlineLvl w:val="2"/>
    </w:pPr>
    <w:rPr>
      <w:rFonts w:ascii="Times New Roman" w:eastAsia="Times New Roman" w:hAnsi="Times New Roman" w:cs="Times New Roman"/>
      <w:b/>
      <w:sz w:val="28"/>
      <w:szCs w:val="28"/>
      <w:lang w:eastAsia="hu-HU"/>
    </w:rPr>
  </w:style>
  <w:style w:type="paragraph" w:styleId="Cmsor4">
    <w:name w:val="heading 4"/>
    <w:basedOn w:val="Norml"/>
    <w:next w:val="Norml"/>
    <w:link w:val="Cmsor4Char"/>
    <w:semiHidden/>
    <w:unhideWhenUsed/>
    <w:qFormat/>
    <w:rsid w:val="00C144B5"/>
    <w:pPr>
      <w:keepNext/>
      <w:keepLines/>
      <w:spacing w:before="40" w:after="0"/>
      <w:outlineLvl w:val="3"/>
    </w:pPr>
    <w:rPr>
      <w:rFonts w:ascii="Cambria" w:eastAsia="Times New Roman" w:hAnsi="Cambria" w:cs="Times New Roman"/>
      <w:b/>
      <w:bCs/>
      <w:i/>
      <w:iCs/>
      <w:color w:val="4F81BD"/>
    </w:rPr>
  </w:style>
  <w:style w:type="paragraph" w:styleId="Cmsor5">
    <w:name w:val="heading 5"/>
    <w:basedOn w:val="Norml"/>
    <w:next w:val="Norml"/>
    <w:link w:val="Cmsor5Char"/>
    <w:qFormat/>
    <w:rsid w:val="00C144B5"/>
    <w:pPr>
      <w:keepNext/>
      <w:keepLines/>
      <w:spacing w:before="220" w:after="40" w:line="240" w:lineRule="auto"/>
      <w:outlineLvl w:val="4"/>
    </w:pPr>
    <w:rPr>
      <w:rFonts w:ascii="Times New Roman" w:eastAsia="Times New Roman" w:hAnsi="Times New Roman" w:cs="Times New Roman"/>
      <w:b/>
      <w:lang w:eastAsia="hu-HU"/>
    </w:rPr>
  </w:style>
  <w:style w:type="paragraph" w:styleId="Cmsor6">
    <w:name w:val="heading 6"/>
    <w:basedOn w:val="Norml"/>
    <w:next w:val="Norml"/>
    <w:link w:val="Cmsor6Char"/>
    <w:qFormat/>
    <w:rsid w:val="00C144B5"/>
    <w:pPr>
      <w:keepNext/>
      <w:keepLines/>
      <w:spacing w:before="200" w:after="40" w:line="240" w:lineRule="auto"/>
      <w:outlineLvl w:val="5"/>
    </w:pPr>
    <w:rPr>
      <w:rFonts w:ascii="Times New Roman" w:eastAsia="Times New Roman" w:hAnsi="Times New Roman" w:cs="Times New Roman"/>
      <w:b/>
      <w:sz w:val="20"/>
      <w:szCs w:val="20"/>
      <w:lang w:eastAsia="hu-HU"/>
    </w:rPr>
  </w:style>
  <w:style w:type="paragraph" w:styleId="Cmsor7">
    <w:name w:val="heading 7"/>
    <w:basedOn w:val="Norml"/>
    <w:next w:val="Norml"/>
    <w:link w:val="Cmsor7Char"/>
    <w:uiPriority w:val="99"/>
    <w:qFormat/>
    <w:rsid w:val="00C144B5"/>
    <w:pPr>
      <w:keepNext/>
      <w:autoSpaceDE w:val="0"/>
      <w:autoSpaceDN w:val="0"/>
      <w:spacing w:after="0" w:line="240" w:lineRule="auto"/>
      <w:outlineLvl w:val="6"/>
    </w:pPr>
    <w:rPr>
      <w:rFonts w:ascii="Times New Roman" w:eastAsia="Times New Roman" w:hAnsi="Times New Roman" w:cs="Times New Roman"/>
      <w:b/>
      <w:bCs/>
      <w:sz w:val="20"/>
      <w:szCs w:val="20"/>
      <w:lang w:eastAsia="hu-HU"/>
    </w:rPr>
  </w:style>
  <w:style w:type="paragraph" w:styleId="Cmsor8">
    <w:name w:val="heading 8"/>
    <w:basedOn w:val="Norml"/>
    <w:next w:val="Norml"/>
    <w:link w:val="Cmsor8Char"/>
    <w:uiPriority w:val="99"/>
    <w:semiHidden/>
    <w:unhideWhenUsed/>
    <w:qFormat/>
    <w:rsid w:val="00C144B5"/>
    <w:pPr>
      <w:keepNext/>
      <w:keepLines/>
      <w:spacing w:before="40" w:after="0"/>
      <w:outlineLvl w:val="7"/>
    </w:pPr>
    <w:rPr>
      <w:rFonts w:ascii="Cambria" w:eastAsia="Times New Roman" w:hAnsi="Cambria" w:cs="Times New Roman"/>
      <w:color w:val="404040"/>
      <w:sz w:val="20"/>
      <w:szCs w:val="20"/>
      <w:lang w:eastAsia="hu-HU"/>
    </w:rPr>
  </w:style>
  <w:style w:type="paragraph" w:styleId="Cmsor9">
    <w:name w:val="heading 9"/>
    <w:basedOn w:val="Norml"/>
    <w:next w:val="Norml"/>
    <w:link w:val="Cmsor9Char"/>
    <w:qFormat/>
    <w:rsid w:val="00C144B5"/>
    <w:pPr>
      <w:keepNext/>
      <w:spacing w:after="0" w:line="240" w:lineRule="auto"/>
      <w:jc w:val="center"/>
      <w:outlineLvl w:val="8"/>
    </w:pPr>
    <w:rPr>
      <w:rFonts w:ascii="Times New Roman" w:eastAsia="Times New Roman" w:hAnsi="Times New Roman" w:cs="Times New Roman"/>
      <w:b/>
      <w:sz w:val="24"/>
      <w:szCs w:val="20"/>
      <w:u w:val="single"/>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C144B5"/>
    <w:rPr>
      <w:rFonts w:ascii="Cambria" w:eastAsia="Cambria" w:hAnsi="Cambria" w:cs="Cambria"/>
      <w:b/>
      <w:color w:val="366091"/>
      <w:sz w:val="28"/>
      <w:szCs w:val="28"/>
      <w:lang w:eastAsia="hu-HU"/>
    </w:rPr>
  </w:style>
  <w:style w:type="character" w:customStyle="1" w:styleId="Cmsor2Char">
    <w:name w:val="Címsor 2 Char"/>
    <w:basedOn w:val="Bekezdsalapbettpusa"/>
    <w:link w:val="Cmsor2"/>
    <w:rsid w:val="00C144B5"/>
    <w:rPr>
      <w:rFonts w:ascii="Cambria" w:eastAsia="Cambria" w:hAnsi="Cambria" w:cs="Cambria"/>
      <w:b/>
      <w:smallCaps/>
      <w:color w:val="0070C0"/>
      <w:lang w:eastAsia="hu-HU"/>
    </w:rPr>
  </w:style>
  <w:style w:type="character" w:customStyle="1" w:styleId="Cmsor3Char">
    <w:name w:val="Címsor 3 Char"/>
    <w:basedOn w:val="Bekezdsalapbettpusa"/>
    <w:link w:val="Cmsor3"/>
    <w:qFormat/>
    <w:rsid w:val="00C144B5"/>
    <w:rPr>
      <w:rFonts w:ascii="Times New Roman" w:eastAsia="Times New Roman" w:hAnsi="Times New Roman" w:cs="Times New Roman"/>
      <w:b/>
      <w:sz w:val="28"/>
      <w:szCs w:val="28"/>
      <w:lang w:eastAsia="hu-HU"/>
    </w:rPr>
  </w:style>
  <w:style w:type="paragraph" w:customStyle="1" w:styleId="Cmsor41">
    <w:name w:val="Címsor 41"/>
    <w:basedOn w:val="Norml"/>
    <w:next w:val="Norml"/>
    <w:unhideWhenUsed/>
    <w:qFormat/>
    <w:rsid w:val="00C144B5"/>
    <w:pPr>
      <w:keepNext/>
      <w:keepLines/>
      <w:spacing w:before="200" w:after="0"/>
      <w:outlineLvl w:val="3"/>
    </w:pPr>
    <w:rPr>
      <w:rFonts w:ascii="Cambria" w:eastAsia="Times New Roman" w:hAnsi="Cambria" w:cs="Times New Roman"/>
      <w:b/>
      <w:bCs/>
      <w:i/>
      <w:iCs/>
      <w:color w:val="4F81BD"/>
    </w:rPr>
  </w:style>
  <w:style w:type="character" w:customStyle="1" w:styleId="Cmsor5Char">
    <w:name w:val="Címsor 5 Char"/>
    <w:basedOn w:val="Bekezdsalapbettpusa"/>
    <w:link w:val="Cmsor5"/>
    <w:qFormat/>
    <w:rsid w:val="00C144B5"/>
    <w:rPr>
      <w:rFonts w:ascii="Times New Roman" w:eastAsia="Times New Roman" w:hAnsi="Times New Roman" w:cs="Times New Roman"/>
      <w:b/>
      <w:lang w:eastAsia="hu-HU"/>
    </w:rPr>
  </w:style>
  <w:style w:type="character" w:customStyle="1" w:styleId="Cmsor6Char">
    <w:name w:val="Címsor 6 Char"/>
    <w:basedOn w:val="Bekezdsalapbettpusa"/>
    <w:link w:val="Cmsor6"/>
    <w:rsid w:val="00C144B5"/>
    <w:rPr>
      <w:rFonts w:ascii="Times New Roman" w:eastAsia="Times New Roman" w:hAnsi="Times New Roman" w:cs="Times New Roman"/>
      <w:b/>
      <w:sz w:val="20"/>
      <w:szCs w:val="20"/>
      <w:lang w:eastAsia="hu-HU"/>
    </w:rPr>
  </w:style>
  <w:style w:type="character" w:customStyle="1" w:styleId="Cmsor7Char">
    <w:name w:val="Címsor 7 Char"/>
    <w:basedOn w:val="Bekezdsalapbettpusa"/>
    <w:link w:val="Cmsor7"/>
    <w:uiPriority w:val="99"/>
    <w:rsid w:val="00C144B5"/>
    <w:rPr>
      <w:rFonts w:ascii="Times New Roman" w:eastAsia="Times New Roman" w:hAnsi="Times New Roman" w:cs="Times New Roman"/>
      <w:b/>
      <w:bCs/>
      <w:sz w:val="20"/>
      <w:szCs w:val="20"/>
      <w:lang w:eastAsia="hu-HU"/>
    </w:rPr>
  </w:style>
  <w:style w:type="paragraph" w:customStyle="1" w:styleId="Cmsor81">
    <w:name w:val="Címsor 81"/>
    <w:basedOn w:val="Norml"/>
    <w:next w:val="Norml"/>
    <w:uiPriority w:val="99"/>
    <w:unhideWhenUsed/>
    <w:qFormat/>
    <w:rsid w:val="00C144B5"/>
    <w:pPr>
      <w:keepNext/>
      <w:keepLines/>
      <w:autoSpaceDE w:val="0"/>
      <w:autoSpaceDN w:val="0"/>
      <w:spacing w:before="200" w:after="0" w:line="240" w:lineRule="auto"/>
      <w:outlineLvl w:val="7"/>
    </w:pPr>
    <w:rPr>
      <w:rFonts w:ascii="Cambria" w:eastAsia="Times New Roman" w:hAnsi="Cambria" w:cs="Times New Roman"/>
      <w:color w:val="404040"/>
      <w:sz w:val="20"/>
      <w:szCs w:val="20"/>
      <w:lang w:eastAsia="hu-HU"/>
    </w:rPr>
  </w:style>
  <w:style w:type="character" w:customStyle="1" w:styleId="Cmsor9Char">
    <w:name w:val="Címsor 9 Char"/>
    <w:basedOn w:val="Bekezdsalapbettpusa"/>
    <w:link w:val="Cmsor9"/>
    <w:rsid w:val="00C144B5"/>
    <w:rPr>
      <w:rFonts w:ascii="Times New Roman" w:eastAsia="Times New Roman" w:hAnsi="Times New Roman" w:cs="Times New Roman"/>
      <w:b/>
      <w:sz w:val="24"/>
      <w:szCs w:val="20"/>
      <w:u w:val="single"/>
      <w:lang w:eastAsia="hu-HU"/>
    </w:rPr>
  </w:style>
  <w:style w:type="numbering" w:customStyle="1" w:styleId="Nemlista1">
    <w:name w:val="Nem lista1"/>
    <w:next w:val="Nemlista"/>
    <w:uiPriority w:val="99"/>
    <w:semiHidden/>
    <w:unhideWhenUsed/>
    <w:rsid w:val="00C144B5"/>
  </w:style>
  <w:style w:type="character" w:customStyle="1" w:styleId="Cmsor4Char">
    <w:name w:val="Címsor 4 Char"/>
    <w:basedOn w:val="Bekezdsalapbettpusa"/>
    <w:link w:val="Cmsor4"/>
    <w:rsid w:val="00C144B5"/>
    <w:rPr>
      <w:rFonts w:ascii="Cambria" w:eastAsia="Times New Roman" w:hAnsi="Cambria" w:cs="Times New Roman"/>
      <w:b/>
      <w:bCs/>
      <w:i/>
      <w:iCs/>
      <w:color w:val="4F81BD"/>
    </w:rPr>
  </w:style>
  <w:style w:type="paragraph" w:customStyle="1" w:styleId="11">
    <w:name w:val="列出段落11"/>
    <w:basedOn w:val="Norml"/>
    <w:next w:val="Listaszerbekezds"/>
    <w:uiPriority w:val="34"/>
    <w:qFormat/>
    <w:rsid w:val="00C144B5"/>
    <w:pPr>
      <w:numPr>
        <w:numId w:val="1"/>
      </w:numPr>
      <w:spacing w:after="0" w:line="276" w:lineRule="auto"/>
      <w:ind w:left="2345"/>
      <w:contextualSpacing/>
      <w:jc w:val="both"/>
    </w:pPr>
    <w:rPr>
      <w:rFonts w:ascii="Calibri" w:hAnsi="Calibri" w:cs="Calibri"/>
    </w:rPr>
  </w:style>
  <w:style w:type="character" w:customStyle="1" w:styleId="ListaszerbekezdsChar">
    <w:name w:val="Listaszerű bekezdés Char"/>
    <w:aliases w:val="Átfogó eredménycél Char,Átfogó eredménycélok Char,Étfogó eredménycélok Char,lista_2 Char,Listaszerű bekezdés1 Char,List Paragraph Char,List Paragraph1 Char,Welt L Char,List Paragraph à moi Char,Számozott lista 1 Char,列出段落 Char"/>
    <w:basedOn w:val="Bekezdsalapbettpusa"/>
    <w:uiPriority w:val="34"/>
    <w:qFormat/>
    <w:rsid w:val="00C144B5"/>
    <w:rPr>
      <w:rFonts w:ascii="Calibri" w:hAnsi="Calibri" w:cs="Calibri"/>
    </w:rPr>
  </w:style>
  <w:style w:type="character" w:styleId="Kiemels2">
    <w:name w:val="Strong"/>
    <w:basedOn w:val="Bekezdsalapbettpusa"/>
    <w:uiPriority w:val="22"/>
    <w:qFormat/>
    <w:rsid w:val="00C144B5"/>
    <w:rPr>
      <w:rFonts w:ascii="Cambria" w:hAnsi="Cambria"/>
      <w:b/>
      <w:bCs/>
    </w:rPr>
  </w:style>
  <w:style w:type="character" w:styleId="Kiemels">
    <w:name w:val="Emphasis"/>
    <w:uiPriority w:val="20"/>
    <w:qFormat/>
    <w:rsid w:val="00C144B5"/>
    <w:rPr>
      <w:b/>
    </w:rPr>
  </w:style>
  <w:style w:type="paragraph" w:styleId="NormlWeb">
    <w:name w:val="Normal (Web)"/>
    <w:basedOn w:val="Norml"/>
    <w:link w:val="NormlWebChar"/>
    <w:uiPriority w:val="99"/>
    <w:unhideWhenUsed/>
    <w:rsid w:val="00C144B5"/>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Listaszerbekezds2">
    <w:name w:val="Listaszerű bekezdés2"/>
    <w:basedOn w:val="Norml"/>
    <w:rsid w:val="00C144B5"/>
    <w:pPr>
      <w:spacing w:after="0" w:line="240" w:lineRule="auto"/>
      <w:ind w:left="720"/>
    </w:pPr>
    <w:rPr>
      <w:rFonts w:ascii="Calibri" w:eastAsia="Times New Roman" w:hAnsi="Calibri" w:cs="Times New Roman"/>
    </w:rPr>
  </w:style>
  <w:style w:type="table" w:styleId="Rcsostblzat">
    <w:name w:val="Table Grid"/>
    <w:basedOn w:val="Normltblzat"/>
    <w:uiPriority w:val="39"/>
    <w:rsid w:val="00C14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unhideWhenUsed/>
    <w:rsid w:val="00C144B5"/>
    <w:pPr>
      <w:spacing w:after="0" w:line="240" w:lineRule="auto"/>
    </w:pPr>
    <w:rPr>
      <w:rFonts w:ascii="Segoe UI" w:eastAsia="Times New Roman" w:hAnsi="Segoe UI" w:cs="Segoe UI"/>
      <w:sz w:val="18"/>
      <w:szCs w:val="18"/>
      <w:lang w:eastAsia="hu-HU"/>
    </w:rPr>
  </w:style>
  <w:style w:type="character" w:customStyle="1" w:styleId="BuborkszvegChar">
    <w:name w:val="Buborékszöveg Char"/>
    <w:basedOn w:val="Bekezdsalapbettpusa"/>
    <w:link w:val="Buborkszveg"/>
    <w:uiPriority w:val="99"/>
    <w:rsid w:val="00C144B5"/>
    <w:rPr>
      <w:rFonts w:ascii="Segoe UI" w:eastAsia="Times New Roman" w:hAnsi="Segoe UI" w:cs="Segoe UI"/>
      <w:sz w:val="18"/>
      <w:szCs w:val="18"/>
      <w:lang w:eastAsia="hu-HU"/>
    </w:rPr>
  </w:style>
  <w:style w:type="paragraph" w:styleId="lfej">
    <w:name w:val="header"/>
    <w:basedOn w:val="Norml"/>
    <w:link w:val="lfejChar"/>
    <w:uiPriority w:val="99"/>
    <w:unhideWhenUsed/>
    <w:rsid w:val="00C144B5"/>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fejChar">
    <w:name w:val="Élőfej Char"/>
    <w:basedOn w:val="Bekezdsalapbettpusa"/>
    <w:link w:val="lfej"/>
    <w:uiPriority w:val="99"/>
    <w:rsid w:val="00C144B5"/>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C144B5"/>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lbChar">
    <w:name w:val="Élőláb Char"/>
    <w:basedOn w:val="Bekezdsalapbettpusa"/>
    <w:link w:val="llb"/>
    <w:uiPriority w:val="99"/>
    <w:rsid w:val="00C144B5"/>
    <w:rPr>
      <w:rFonts w:ascii="Times New Roman" w:eastAsia="Times New Roman" w:hAnsi="Times New Roman" w:cs="Times New Roman"/>
      <w:sz w:val="24"/>
      <w:szCs w:val="24"/>
      <w:lang w:eastAsia="hu-HU"/>
    </w:rPr>
  </w:style>
  <w:style w:type="paragraph" w:customStyle="1" w:styleId="CM38">
    <w:name w:val="CM38"/>
    <w:basedOn w:val="Norml"/>
    <w:next w:val="Norml"/>
    <w:uiPriority w:val="99"/>
    <w:rsid w:val="00C144B5"/>
    <w:pPr>
      <w:widowControl w:val="0"/>
      <w:autoSpaceDE w:val="0"/>
      <w:autoSpaceDN w:val="0"/>
      <w:adjustRightInd w:val="0"/>
      <w:spacing w:after="325" w:line="240" w:lineRule="auto"/>
    </w:pPr>
    <w:rPr>
      <w:rFonts w:ascii="Arial" w:eastAsia="Calibri" w:hAnsi="Arial" w:cs="Arial"/>
      <w:sz w:val="24"/>
      <w:szCs w:val="24"/>
      <w:lang w:eastAsia="hu-HU"/>
    </w:rPr>
  </w:style>
  <w:style w:type="character" w:styleId="Hiperhivatkozs">
    <w:name w:val="Hyperlink"/>
    <w:basedOn w:val="Bekezdsalapbettpusa"/>
    <w:uiPriority w:val="99"/>
    <w:unhideWhenUsed/>
    <w:rsid w:val="00C144B5"/>
    <w:rPr>
      <w:color w:val="0000FF"/>
      <w:u w:val="single"/>
    </w:rPr>
  </w:style>
  <w:style w:type="character" w:customStyle="1" w:styleId="painter">
    <w:name w:val="painter"/>
    <w:basedOn w:val="Bekezdsalapbettpusa"/>
    <w:rsid w:val="00C144B5"/>
  </w:style>
  <w:style w:type="character" w:customStyle="1" w:styleId="itemprop">
    <w:name w:val="itemprop"/>
    <w:basedOn w:val="Bekezdsalapbettpusa"/>
    <w:rsid w:val="00C144B5"/>
  </w:style>
  <w:style w:type="paragraph" w:customStyle="1" w:styleId="norm00e1l">
    <w:name w:val="norm_00e1l"/>
    <w:basedOn w:val="Norml"/>
    <w:uiPriority w:val="99"/>
    <w:rsid w:val="00C144B5"/>
    <w:pPr>
      <w:spacing w:before="100" w:beforeAutospacing="1" w:after="100" w:afterAutospacing="1" w:line="240" w:lineRule="auto"/>
    </w:pPr>
    <w:rPr>
      <w:rFonts w:ascii="Calibri" w:eastAsia="Times New Roman" w:hAnsi="Calibri" w:cs="Calibri"/>
      <w:sz w:val="24"/>
      <w:szCs w:val="24"/>
      <w:lang w:eastAsia="hu-HU"/>
    </w:rPr>
  </w:style>
  <w:style w:type="character" w:styleId="Erskiemels">
    <w:name w:val="Intense Emphasis"/>
    <w:aliases w:val="Eredménycél fejlesztési alterület,Eredménycél-fejlesztési alterület,Eredménycél - fejlesztési alterület,Eredménycél -fejlesztési alterület,Eredménycélok fejlesztési alterület"/>
    <w:uiPriority w:val="21"/>
    <w:qFormat/>
    <w:rsid w:val="00C144B5"/>
    <w:rPr>
      <w:rFonts w:ascii="Calibri" w:hAnsi="Calibri"/>
      <w:i/>
    </w:rPr>
  </w:style>
  <w:style w:type="paragraph" w:styleId="Nincstrkz">
    <w:name w:val="No Spacing"/>
    <w:uiPriority w:val="1"/>
    <w:qFormat/>
    <w:rsid w:val="00C144B5"/>
    <w:pPr>
      <w:spacing w:after="0" w:line="240" w:lineRule="auto"/>
    </w:pPr>
    <w:rPr>
      <w:rFonts w:ascii="Times New Roman" w:eastAsia="Times New Roman" w:hAnsi="Times New Roman" w:cs="Times New Roman"/>
      <w:sz w:val="24"/>
      <w:szCs w:val="24"/>
      <w:lang w:eastAsia="hu-HU"/>
    </w:rPr>
  </w:style>
  <w:style w:type="table" w:customStyle="1" w:styleId="Rcsostblzat1">
    <w:name w:val="Rácsos táblázat1"/>
    <w:basedOn w:val="Normltblzat"/>
    <w:next w:val="Rcsostblzat"/>
    <w:uiPriority w:val="39"/>
    <w:rsid w:val="00C14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39"/>
    <w:rsid w:val="00C14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veg">
    <w:name w:val="Szöveg"/>
    <w:basedOn w:val="Norml"/>
    <w:rsid w:val="00C144B5"/>
    <w:pPr>
      <w:spacing w:after="0" w:line="240" w:lineRule="atLeast"/>
    </w:pPr>
    <w:rPr>
      <w:rFonts w:ascii="Book Antiqua" w:eastAsia="Times New Roman" w:hAnsi="Book Antiqua" w:cs="Times New Roman"/>
      <w:sz w:val="24"/>
      <w:szCs w:val="24"/>
      <w:lang w:eastAsia="hu-HU"/>
    </w:rPr>
  </w:style>
  <w:style w:type="table" w:customStyle="1" w:styleId="TableNormal">
    <w:name w:val="Table Normal"/>
    <w:rsid w:val="00C144B5"/>
    <w:pPr>
      <w:spacing w:after="0" w:line="240" w:lineRule="auto"/>
    </w:pPr>
    <w:rPr>
      <w:rFonts w:ascii="Times New Roman" w:eastAsia="Times New Roman" w:hAnsi="Times New Roman" w:cs="Times New Roman"/>
      <w:sz w:val="24"/>
      <w:szCs w:val="24"/>
      <w:lang w:eastAsia="hu-HU"/>
    </w:rPr>
    <w:tblPr>
      <w:tblCellMar>
        <w:top w:w="0" w:type="dxa"/>
        <w:left w:w="0" w:type="dxa"/>
        <w:bottom w:w="0" w:type="dxa"/>
        <w:right w:w="0" w:type="dxa"/>
      </w:tblCellMar>
    </w:tblPr>
  </w:style>
  <w:style w:type="paragraph" w:styleId="Cm">
    <w:name w:val="Title"/>
    <w:basedOn w:val="Norml"/>
    <w:next w:val="Norml"/>
    <w:link w:val="CmChar"/>
    <w:qFormat/>
    <w:rsid w:val="00C144B5"/>
    <w:pPr>
      <w:keepNext/>
      <w:keepLines/>
      <w:spacing w:before="480" w:after="120" w:line="240" w:lineRule="auto"/>
    </w:pPr>
    <w:rPr>
      <w:rFonts w:ascii="Times New Roman" w:eastAsia="Times New Roman" w:hAnsi="Times New Roman" w:cs="Times New Roman"/>
      <w:b/>
      <w:sz w:val="72"/>
      <w:szCs w:val="72"/>
      <w:lang w:eastAsia="hu-HU"/>
    </w:rPr>
  </w:style>
  <w:style w:type="character" w:customStyle="1" w:styleId="CmChar">
    <w:name w:val="Cím Char"/>
    <w:basedOn w:val="Bekezdsalapbettpusa"/>
    <w:link w:val="Cm"/>
    <w:rsid w:val="00C144B5"/>
    <w:rPr>
      <w:rFonts w:ascii="Times New Roman" w:eastAsia="Times New Roman" w:hAnsi="Times New Roman" w:cs="Times New Roman"/>
      <w:b/>
      <w:sz w:val="72"/>
      <w:szCs w:val="72"/>
      <w:lang w:eastAsia="hu-HU"/>
    </w:rPr>
  </w:style>
  <w:style w:type="paragraph" w:styleId="Alcm">
    <w:name w:val="Subtitle"/>
    <w:basedOn w:val="Norml"/>
    <w:next w:val="Norml"/>
    <w:link w:val="AlcmChar"/>
    <w:qFormat/>
    <w:rsid w:val="00C144B5"/>
    <w:pPr>
      <w:keepNext/>
      <w:keepLines/>
      <w:spacing w:before="360" w:after="80" w:line="240" w:lineRule="auto"/>
    </w:pPr>
    <w:rPr>
      <w:rFonts w:ascii="Georgia" w:eastAsia="Georgia" w:hAnsi="Georgia" w:cs="Georgia"/>
      <w:i/>
      <w:color w:val="666666"/>
      <w:sz w:val="48"/>
      <w:szCs w:val="48"/>
      <w:lang w:eastAsia="hu-HU"/>
    </w:rPr>
  </w:style>
  <w:style w:type="character" w:customStyle="1" w:styleId="AlcmChar">
    <w:name w:val="Alcím Char"/>
    <w:basedOn w:val="Bekezdsalapbettpusa"/>
    <w:link w:val="Alcm"/>
    <w:rsid w:val="00C144B5"/>
    <w:rPr>
      <w:rFonts w:ascii="Georgia" w:eastAsia="Georgia" w:hAnsi="Georgia" w:cs="Georgia"/>
      <w:i/>
      <w:color w:val="666666"/>
      <w:sz w:val="48"/>
      <w:szCs w:val="48"/>
      <w:lang w:eastAsia="hu-HU"/>
    </w:rPr>
  </w:style>
  <w:style w:type="paragraph" w:styleId="Jegyzetszveg">
    <w:name w:val="annotation text"/>
    <w:basedOn w:val="Norml"/>
    <w:link w:val="JegyzetszvegChar"/>
    <w:uiPriority w:val="99"/>
    <w:unhideWhenUsed/>
    <w:rsid w:val="00C144B5"/>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rsid w:val="00C144B5"/>
    <w:rPr>
      <w:rFonts w:ascii="Times New Roman" w:eastAsia="Times New Roman" w:hAnsi="Times New Roman" w:cs="Times New Roman"/>
      <w:sz w:val="20"/>
      <w:szCs w:val="20"/>
      <w:lang w:eastAsia="hu-HU"/>
    </w:rPr>
  </w:style>
  <w:style w:type="character" w:styleId="Jegyzethivatkozs">
    <w:name w:val="annotation reference"/>
    <w:basedOn w:val="Bekezdsalapbettpusa"/>
    <w:uiPriority w:val="99"/>
    <w:unhideWhenUsed/>
    <w:rsid w:val="00C144B5"/>
    <w:rPr>
      <w:sz w:val="16"/>
      <w:szCs w:val="16"/>
    </w:rPr>
  </w:style>
  <w:style w:type="paragraph" w:styleId="Megjegyzstrgya">
    <w:name w:val="annotation subject"/>
    <w:basedOn w:val="Jegyzetszveg"/>
    <w:next w:val="Jegyzetszveg"/>
    <w:link w:val="MegjegyzstrgyaChar"/>
    <w:uiPriority w:val="99"/>
    <w:unhideWhenUsed/>
    <w:rsid w:val="00C144B5"/>
    <w:rPr>
      <w:b/>
      <w:bCs/>
    </w:rPr>
  </w:style>
  <w:style w:type="character" w:customStyle="1" w:styleId="MegjegyzstrgyaChar">
    <w:name w:val="Megjegyzés tárgya Char"/>
    <w:basedOn w:val="JegyzetszvegChar"/>
    <w:link w:val="Megjegyzstrgya"/>
    <w:uiPriority w:val="99"/>
    <w:rsid w:val="00C144B5"/>
    <w:rPr>
      <w:rFonts w:ascii="Times New Roman" w:eastAsia="Times New Roman" w:hAnsi="Times New Roman" w:cs="Times New Roman"/>
      <w:b/>
      <w:bCs/>
      <w:sz w:val="20"/>
      <w:szCs w:val="20"/>
      <w:lang w:eastAsia="hu-HU"/>
    </w:rPr>
  </w:style>
  <w:style w:type="paragraph" w:styleId="Vltozat">
    <w:name w:val="Revision"/>
    <w:hidden/>
    <w:uiPriority w:val="99"/>
    <w:semiHidden/>
    <w:rsid w:val="00C144B5"/>
    <w:pPr>
      <w:spacing w:after="0" w:line="240" w:lineRule="auto"/>
    </w:pPr>
    <w:rPr>
      <w:rFonts w:ascii="Times New Roman" w:eastAsia="Times New Roman" w:hAnsi="Times New Roman" w:cs="Times New Roman"/>
      <w:sz w:val="24"/>
      <w:szCs w:val="24"/>
      <w:lang w:eastAsia="hu-HU"/>
    </w:rPr>
  </w:style>
  <w:style w:type="character" w:customStyle="1" w:styleId="Mrltotthiperhivatkozs1">
    <w:name w:val="Már látott hiperhivatkozás1"/>
    <w:basedOn w:val="Bekezdsalapbettpusa"/>
    <w:uiPriority w:val="99"/>
    <w:semiHidden/>
    <w:unhideWhenUsed/>
    <w:rsid w:val="00C144B5"/>
    <w:rPr>
      <w:color w:val="800080"/>
      <w:u w:val="single"/>
    </w:rPr>
  </w:style>
  <w:style w:type="paragraph" w:styleId="Vgjegyzetszvege">
    <w:name w:val="endnote text"/>
    <w:basedOn w:val="Norml"/>
    <w:link w:val="VgjegyzetszvegeChar"/>
    <w:uiPriority w:val="99"/>
    <w:semiHidden/>
    <w:unhideWhenUsed/>
    <w:rsid w:val="00C144B5"/>
    <w:pPr>
      <w:spacing w:after="0" w:line="240" w:lineRule="auto"/>
    </w:pPr>
    <w:rPr>
      <w:rFonts w:ascii="Times New Roman" w:eastAsia="Times New Roman" w:hAnsi="Times New Roman" w:cs="Times New Roman"/>
      <w:sz w:val="20"/>
      <w:szCs w:val="20"/>
      <w:lang w:eastAsia="hu-HU"/>
    </w:rPr>
  </w:style>
  <w:style w:type="character" w:customStyle="1" w:styleId="VgjegyzetszvegeChar">
    <w:name w:val="Végjegyzet szövege Char"/>
    <w:basedOn w:val="Bekezdsalapbettpusa"/>
    <w:link w:val="Vgjegyzetszvege"/>
    <w:uiPriority w:val="99"/>
    <w:semiHidden/>
    <w:rsid w:val="00C144B5"/>
    <w:rPr>
      <w:rFonts w:ascii="Times New Roman" w:eastAsia="Times New Roman" w:hAnsi="Times New Roman" w:cs="Times New Roman"/>
      <w:sz w:val="20"/>
      <w:szCs w:val="20"/>
      <w:lang w:eastAsia="hu-HU"/>
    </w:rPr>
  </w:style>
  <w:style w:type="character" w:styleId="Vgjegyzet-hivatkozs">
    <w:name w:val="endnote reference"/>
    <w:basedOn w:val="Bekezdsalapbettpusa"/>
    <w:uiPriority w:val="99"/>
    <w:semiHidden/>
    <w:unhideWhenUsed/>
    <w:rsid w:val="00C144B5"/>
    <w:rPr>
      <w:vertAlign w:val="superscript"/>
    </w:rPr>
  </w:style>
  <w:style w:type="paragraph" w:customStyle="1" w:styleId="pont">
    <w:name w:val="pont"/>
    <w:basedOn w:val="Szvegtrzsbehzssal"/>
    <w:rsid w:val="00C144B5"/>
    <w:pPr>
      <w:numPr>
        <w:numId w:val="2"/>
      </w:numPr>
      <w:tabs>
        <w:tab w:val="left" w:pos="851"/>
      </w:tabs>
      <w:autoSpaceDE w:val="0"/>
      <w:autoSpaceDN w:val="0"/>
      <w:spacing w:after="0" w:line="300" w:lineRule="exact"/>
      <w:ind w:left="851" w:hanging="284"/>
      <w:jc w:val="both"/>
    </w:pPr>
    <w:rPr>
      <w:szCs w:val="20"/>
    </w:rPr>
  </w:style>
  <w:style w:type="paragraph" w:styleId="Szvegtrzsbehzssal">
    <w:name w:val="Body Text Indent"/>
    <w:basedOn w:val="Norml"/>
    <w:link w:val="SzvegtrzsbehzssalChar"/>
    <w:uiPriority w:val="99"/>
    <w:unhideWhenUsed/>
    <w:rsid w:val="00C144B5"/>
    <w:pPr>
      <w:spacing w:after="120" w:line="240" w:lineRule="auto"/>
      <w:ind w:left="283"/>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uiPriority w:val="99"/>
    <w:rsid w:val="00C144B5"/>
    <w:rPr>
      <w:rFonts w:ascii="Times New Roman" w:eastAsia="Times New Roman" w:hAnsi="Times New Roman" w:cs="Times New Roman"/>
      <w:sz w:val="24"/>
      <w:szCs w:val="24"/>
      <w:lang w:eastAsia="hu-HU"/>
    </w:rPr>
  </w:style>
  <w:style w:type="character" w:customStyle="1" w:styleId="Hangslyozs">
    <w:name w:val="Hangsúlyozás"/>
    <w:uiPriority w:val="20"/>
    <w:qFormat/>
    <w:rsid w:val="00C144B5"/>
    <w:rPr>
      <w:b/>
    </w:rPr>
  </w:style>
  <w:style w:type="paragraph" w:styleId="Szvegtrzs">
    <w:name w:val="Body Text"/>
    <w:basedOn w:val="Norml"/>
    <w:link w:val="SzvegtrzsChar"/>
    <w:unhideWhenUsed/>
    <w:rsid w:val="00C144B5"/>
    <w:pPr>
      <w:spacing w:after="120" w:line="240" w:lineRule="auto"/>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C144B5"/>
    <w:rPr>
      <w:rFonts w:ascii="Times New Roman" w:eastAsia="Times New Roman" w:hAnsi="Times New Roman" w:cs="Times New Roman"/>
      <w:sz w:val="24"/>
      <w:szCs w:val="24"/>
      <w:lang w:eastAsia="hu-HU"/>
    </w:rPr>
  </w:style>
  <w:style w:type="paragraph" w:styleId="Csakszveg">
    <w:name w:val="Plain Text"/>
    <w:basedOn w:val="Norml"/>
    <w:link w:val="CsakszvegChar"/>
    <w:uiPriority w:val="99"/>
    <w:rsid w:val="00C144B5"/>
    <w:pPr>
      <w:spacing w:after="0" w:line="240" w:lineRule="auto"/>
    </w:pPr>
    <w:rPr>
      <w:rFonts w:ascii="Consolas" w:eastAsia="Times New Roman" w:hAnsi="Consolas" w:cs="Consolas"/>
      <w:sz w:val="21"/>
      <w:szCs w:val="21"/>
    </w:rPr>
  </w:style>
  <w:style w:type="character" w:customStyle="1" w:styleId="CsakszvegChar">
    <w:name w:val="Csak szöveg Char"/>
    <w:basedOn w:val="Bekezdsalapbettpusa"/>
    <w:link w:val="Csakszveg"/>
    <w:uiPriority w:val="99"/>
    <w:rsid w:val="00C144B5"/>
    <w:rPr>
      <w:rFonts w:ascii="Consolas" w:eastAsia="Times New Roman" w:hAnsi="Consolas" w:cs="Consolas"/>
      <w:sz w:val="21"/>
      <w:szCs w:val="21"/>
    </w:rPr>
  </w:style>
  <w:style w:type="character" w:customStyle="1" w:styleId="Cmsor8Char">
    <w:name w:val="Címsor 8 Char"/>
    <w:basedOn w:val="Bekezdsalapbettpusa"/>
    <w:link w:val="Cmsor8"/>
    <w:uiPriority w:val="99"/>
    <w:rsid w:val="00C144B5"/>
    <w:rPr>
      <w:rFonts w:ascii="Cambria" w:eastAsia="Times New Roman" w:hAnsi="Cambria" w:cs="Times New Roman"/>
      <w:color w:val="404040"/>
      <w:sz w:val="20"/>
      <w:szCs w:val="20"/>
      <w:lang w:eastAsia="hu-HU"/>
    </w:rPr>
  </w:style>
  <w:style w:type="paragraph" w:styleId="Szvegtrzs2">
    <w:name w:val="Body Text 2"/>
    <w:basedOn w:val="Norml"/>
    <w:link w:val="Szvegtrzs2Char"/>
    <w:uiPriority w:val="99"/>
    <w:rsid w:val="00C144B5"/>
    <w:pPr>
      <w:autoSpaceDE w:val="0"/>
      <w:autoSpaceDN w:val="0"/>
      <w:spacing w:after="0" w:line="240" w:lineRule="auto"/>
      <w:ind w:firstLine="567"/>
      <w:jc w:val="both"/>
    </w:pPr>
    <w:rPr>
      <w:rFonts w:ascii="Times New Roman" w:eastAsia="Times New Roman" w:hAnsi="Times New Roman" w:cs="Times New Roman"/>
      <w:sz w:val="24"/>
      <w:szCs w:val="24"/>
      <w:lang w:eastAsia="hu-HU"/>
    </w:rPr>
  </w:style>
  <w:style w:type="character" w:customStyle="1" w:styleId="Szvegtrzs2Char">
    <w:name w:val="Szövegtörzs 2 Char"/>
    <w:basedOn w:val="Bekezdsalapbettpusa"/>
    <w:link w:val="Szvegtrzs2"/>
    <w:uiPriority w:val="99"/>
    <w:rsid w:val="00C144B5"/>
    <w:rPr>
      <w:rFonts w:ascii="Times New Roman" w:eastAsia="Times New Roman" w:hAnsi="Times New Roman" w:cs="Times New Roman"/>
      <w:sz w:val="24"/>
      <w:szCs w:val="24"/>
      <w:lang w:eastAsia="hu-HU"/>
    </w:rPr>
  </w:style>
  <w:style w:type="paragraph" w:styleId="Szvegtrzs3">
    <w:name w:val="Body Text 3"/>
    <w:basedOn w:val="Szvegtrzs2"/>
    <w:link w:val="Szvegtrzs3Char"/>
    <w:uiPriority w:val="99"/>
    <w:rsid w:val="00C144B5"/>
    <w:pPr>
      <w:spacing w:after="120"/>
      <w:ind w:left="283" w:firstLine="0"/>
      <w:jc w:val="left"/>
    </w:pPr>
  </w:style>
  <w:style w:type="character" w:customStyle="1" w:styleId="Szvegtrzs3Char">
    <w:name w:val="Szövegtörzs 3 Char"/>
    <w:basedOn w:val="Bekezdsalapbettpusa"/>
    <w:link w:val="Szvegtrzs3"/>
    <w:uiPriority w:val="99"/>
    <w:rsid w:val="00C144B5"/>
    <w:rPr>
      <w:rFonts w:ascii="Times New Roman" w:eastAsia="Times New Roman" w:hAnsi="Times New Roman" w:cs="Times New Roman"/>
      <w:sz w:val="24"/>
      <w:szCs w:val="24"/>
      <w:lang w:eastAsia="hu-HU"/>
    </w:rPr>
  </w:style>
  <w:style w:type="paragraph" w:customStyle="1" w:styleId="BodyText21">
    <w:name w:val="Body Text 21"/>
    <w:basedOn w:val="Norml"/>
    <w:rsid w:val="00C144B5"/>
    <w:pPr>
      <w:autoSpaceDE w:val="0"/>
      <w:autoSpaceDN w:val="0"/>
      <w:spacing w:after="0" w:line="240" w:lineRule="auto"/>
      <w:jc w:val="both"/>
    </w:pPr>
    <w:rPr>
      <w:rFonts w:ascii="Times New Roman" w:eastAsia="Times New Roman" w:hAnsi="Times New Roman" w:cs="Times New Roman"/>
      <w:b/>
      <w:bCs/>
      <w:sz w:val="24"/>
      <w:szCs w:val="24"/>
      <w:lang w:eastAsia="hu-HU"/>
    </w:rPr>
  </w:style>
  <w:style w:type="paragraph" w:styleId="Kpalrs">
    <w:name w:val="caption"/>
    <w:basedOn w:val="Norml"/>
    <w:next w:val="Norml"/>
    <w:qFormat/>
    <w:rsid w:val="00C144B5"/>
    <w:pPr>
      <w:autoSpaceDE w:val="0"/>
      <w:autoSpaceDN w:val="0"/>
      <w:spacing w:after="0" w:line="240" w:lineRule="auto"/>
    </w:pPr>
    <w:rPr>
      <w:rFonts w:ascii="Times New Roman" w:eastAsia="Times New Roman" w:hAnsi="Times New Roman" w:cs="Times New Roman"/>
      <w:b/>
      <w:bCs/>
      <w:sz w:val="24"/>
      <w:szCs w:val="24"/>
      <w:lang w:eastAsia="hu-HU"/>
    </w:rPr>
  </w:style>
  <w:style w:type="paragraph" w:customStyle="1" w:styleId="Tblzatszveg">
    <w:name w:val="Táblázat_szöveg"/>
    <w:basedOn w:val="Norml"/>
    <w:next w:val="Norml"/>
    <w:uiPriority w:val="99"/>
    <w:rsid w:val="00C144B5"/>
    <w:pPr>
      <w:autoSpaceDE w:val="0"/>
      <w:autoSpaceDN w:val="0"/>
      <w:adjustRightInd w:val="0"/>
      <w:spacing w:after="0" w:line="240" w:lineRule="auto"/>
    </w:pPr>
    <w:rPr>
      <w:rFonts w:ascii="Calibri" w:eastAsia="Times New Roman" w:hAnsi="Calibri" w:cs="Calibri"/>
      <w:sz w:val="20"/>
      <w:szCs w:val="20"/>
      <w:lang w:eastAsia="hu-HU"/>
    </w:rPr>
  </w:style>
  <w:style w:type="character" w:customStyle="1" w:styleId="cm38char">
    <w:name w:val="cm38__char"/>
    <w:basedOn w:val="Bekezdsalapbettpusa"/>
    <w:uiPriority w:val="99"/>
    <w:rsid w:val="00C144B5"/>
    <w:rPr>
      <w:rFonts w:cs="Times New Roman"/>
    </w:rPr>
  </w:style>
  <w:style w:type="character" w:customStyle="1" w:styleId="norm00e1lchar">
    <w:name w:val="norm_00e1l__char"/>
    <w:basedOn w:val="Bekezdsalapbettpusa"/>
    <w:uiPriority w:val="99"/>
    <w:rsid w:val="00C144B5"/>
    <w:rPr>
      <w:rFonts w:cs="Times New Roman"/>
    </w:rPr>
  </w:style>
  <w:style w:type="paragraph" w:customStyle="1" w:styleId="cm380">
    <w:name w:val="cm38"/>
    <w:basedOn w:val="Norml"/>
    <w:uiPriority w:val="99"/>
    <w:rsid w:val="00C144B5"/>
    <w:pPr>
      <w:spacing w:before="100" w:beforeAutospacing="1" w:after="100" w:afterAutospacing="1" w:line="240" w:lineRule="auto"/>
    </w:pPr>
    <w:rPr>
      <w:rFonts w:ascii="Calibri" w:eastAsia="Times New Roman" w:hAnsi="Calibri" w:cs="Calibri"/>
      <w:sz w:val="24"/>
      <w:szCs w:val="24"/>
      <w:lang w:eastAsia="hu-HU"/>
    </w:rPr>
  </w:style>
  <w:style w:type="character" w:customStyle="1" w:styleId="normal0020tablechar">
    <w:name w:val="normal_0020table__char"/>
    <w:basedOn w:val="Bekezdsalapbettpusa"/>
    <w:uiPriority w:val="99"/>
    <w:rsid w:val="00C144B5"/>
    <w:rPr>
      <w:rFonts w:cs="Times New Roman"/>
    </w:rPr>
  </w:style>
  <w:style w:type="character" w:customStyle="1" w:styleId="t00e1bl00e1zat005fsz00f6vegchar">
    <w:name w:val="t_00e1bl_00e1zat_005fsz_00f6veg__char"/>
    <w:basedOn w:val="Bekezdsalapbettpusa"/>
    <w:uiPriority w:val="99"/>
    <w:rsid w:val="00C144B5"/>
    <w:rPr>
      <w:rFonts w:cs="Times New Roman"/>
    </w:rPr>
  </w:style>
  <w:style w:type="character" w:customStyle="1" w:styleId="defaultchar">
    <w:name w:val="default__char"/>
    <w:basedOn w:val="Bekezdsalapbettpusa"/>
    <w:uiPriority w:val="99"/>
    <w:rsid w:val="00C144B5"/>
    <w:rPr>
      <w:rFonts w:cs="Times New Roman"/>
    </w:rPr>
  </w:style>
  <w:style w:type="character" w:customStyle="1" w:styleId="listaszer01710020bekezd00e9schar">
    <w:name w:val="listaszer_0171_0020bekezd_00e9s__char"/>
    <w:basedOn w:val="Bekezdsalapbettpusa"/>
    <w:uiPriority w:val="99"/>
    <w:rsid w:val="00C144B5"/>
    <w:rPr>
      <w:rFonts w:cs="Times New Roman"/>
    </w:rPr>
  </w:style>
  <w:style w:type="paragraph" w:customStyle="1" w:styleId="listaszer01710020bekezd00e9s">
    <w:name w:val="listaszer_0171_0020bekezd_00e9s"/>
    <w:basedOn w:val="Norml"/>
    <w:uiPriority w:val="99"/>
    <w:rsid w:val="00C144B5"/>
    <w:pPr>
      <w:spacing w:before="100" w:beforeAutospacing="1" w:after="100" w:afterAutospacing="1" w:line="240" w:lineRule="auto"/>
    </w:pPr>
    <w:rPr>
      <w:rFonts w:ascii="Calibri" w:eastAsia="Times New Roman" w:hAnsi="Calibri" w:cs="Calibri"/>
      <w:sz w:val="24"/>
      <w:szCs w:val="24"/>
      <w:lang w:eastAsia="hu-HU"/>
    </w:rPr>
  </w:style>
  <w:style w:type="paragraph" w:customStyle="1" w:styleId="Szvegtrzs21">
    <w:name w:val="Szövegtörzs 21"/>
    <w:basedOn w:val="Norml"/>
    <w:autoRedefine/>
    <w:uiPriority w:val="99"/>
    <w:rsid w:val="00C144B5"/>
    <w:pPr>
      <w:spacing w:after="0" w:line="240" w:lineRule="auto"/>
      <w:jc w:val="both"/>
    </w:pPr>
    <w:rPr>
      <w:rFonts w:ascii="Times New Roman" w:eastAsia="Times New Roman" w:hAnsi="Times New Roman" w:cs="Times New Roman"/>
      <w:sz w:val="24"/>
      <w:szCs w:val="24"/>
      <w:lang w:eastAsia="hu-HU"/>
    </w:rPr>
  </w:style>
  <w:style w:type="character" w:customStyle="1" w:styleId="Heading1Char">
    <w:name w:val="Heading 1 Char"/>
    <w:basedOn w:val="Bekezdsalapbettpusa"/>
    <w:uiPriority w:val="99"/>
    <w:rsid w:val="00C144B5"/>
    <w:rPr>
      <w:rFonts w:ascii="Arial" w:hAnsi="Arial" w:cs="Arial"/>
      <w:b/>
      <w:bCs/>
      <w:kern w:val="32"/>
      <w:sz w:val="32"/>
      <w:szCs w:val="32"/>
    </w:rPr>
  </w:style>
  <w:style w:type="character" w:customStyle="1" w:styleId="Heading3Char">
    <w:name w:val="Heading 3 Char"/>
    <w:basedOn w:val="Bekezdsalapbettpusa"/>
    <w:uiPriority w:val="99"/>
    <w:rsid w:val="00C144B5"/>
    <w:rPr>
      <w:rFonts w:ascii="Cambria" w:hAnsi="Cambria" w:cs="Cambria"/>
      <w:b/>
      <w:bCs/>
      <w:color w:val="auto"/>
    </w:rPr>
  </w:style>
  <w:style w:type="character" w:customStyle="1" w:styleId="Heading5Char">
    <w:name w:val="Heading 5 Char"/>
    <w:basedOn w:val="Bekezdsalapbettpusa"/>
    <w:uiPriority w:val="99"/>
    <w:rsid w:val="00C144B5"/>
    <w:rPr>
      <w:rFonts w:ascii="Cambria" w:hAnsi="Cambria" w:cs="Cambria"/>
      <w:color w:val="243F60"/>
    </w:rPr>
  </w:style>
  <w:style w:type="character" w:customStyle="1" w:styleId="Heading7Char">
    <w:name w:val="Heading 7 Char"/>
    <w:basedOn w:val="Bekezdsalapbettpusa"/>
    <w:uiPriority w:val="99"/>
    <w:rsid w:val="00C144B5"/>
    <w:rPr>
      <w:rFonts w:ascii="Times New Roman" w:hAnsi="Times New Roman" w:cs="Times New Roman"/>
      <w:sz w:val="24"/>
      <w:szCs w:val="24"/>
    </w:rPr>
  </w:style>
  <w:style w:type="paragraph" w:customStyle="1" w:styleId="Default">
    <w:name w:val="Default"/>
    <w:uiPriority w:val="99"/>
    <w:rsid w:val="00C144B5"/>
    <w:pPr>
      <w:autoSpaceDE w:val="0"/>
      <w:autoSpaceDN w:val="0"/>
      <w:adjustRightInd w:val="0"/>
      <w:spacing w:after="0" w:line="240" w:lineRule="auto"/>
    </w:pPr>
    <w:rPr>
      <w:rFonts w:ascii="Calibri" w:eastAsia="Times New Roman" w:hAnsi="Calibri" w:cs="Calibri"/>
      <w:color w:val="000000"/>
      <w:sz w:val="24"/>
      <w:szCs w:val="24"/>
      <w:lang w:eastAsia="hu-HU"/>
    </w:rPr>
  </w:style>
  <w:style w:type="paragraph" w:customStyle="1" w:styleId="Beoszts">
    <w:name w:val="Beosztás"/>
    <w:basedOn w:val="Norml"/>
    <w:next w:val="Norml"/>
    <w:uiPriority w:val="99"/>
    <w:rsid w:val="00C144B5"/>
    <w:pPr>
      <w:overflowPunct w:val="0"/>
      <w:autoSpaceDE w:val="0"/>
      <w:autoSpaceDN w:val="0"/>
      <w:adjustRightInd w:val="0"/>
      <w:spacing w:before="960" w:after="0" w:line="240" w:lineRule="auto"/>
      <w:jc w:val="center"/>
      <w:textAlignment w:val="baseline"/>
    </w:pPr>
    <w:rPr>
      <w:rFonts w:ascii="Arial" w:eastAsia="Times New Roman" w:hAnsi="Arial" w:cs="Arial"/>
      <w:lang w:eastAsia="hu-HU"/>
    </w:rPr>
  </w:style>
  <w:style w:type="character" w:customStyle="1" w:styleId="HeaderChar">
    <w:name w:val="Header Char"/>
    <w:basedOn w:val="Bekezdsalapbettpusa"/>
    <w:uiPriority w:val="99"/>
    <w:rsid w:val="00C144B5"/>
    <w:rPr>
      <w:rFonts w:ascii="Calibri" w:hAnsi="Calibri" w:cs="Calibri"/>
    </w:rPr>
  </w:style>
  <w:style w:type="character" w:customStyle="1" w:styleId="HeaderChar1">
    <w:name w:val="Header Char1"/>
    <w:basedOn w:val="Bekezdsalapbettpusa"/>
    <w:uiPriority w:val="99"/>
    <w:rsid w:val="00C144B5"/>
    <w:rPr>
      <w:rFonts w:ascii="Times New Roman" w:hAnsi="Times New Roman" w:cs="Times New Roman"/>
      <w:lang w:eastAsia="en-US"/>
    </w:rPr>
  </w:style>
  <w:style w:type="character" w:customStyle="1" w:styleId="FooterChar">
    <w:name w:val="Footer Char"/>
    <w:basedOn w:val="Bekezdsalapbettpusa"/>
    <w:uiPriority w:val="99"/>
    <w:rsid w:val="00C144B5"/>
    <w:rPr>
      <w:rFonts w:ascii="Calibri" w:hAnsi="Calibri" w:cs="Calibri"/>
    </w:rPr>
  </w:style>
  <w:style w:type="character" w:customStyle="1" w:styleId="BodyTextChar">
    <w:name w:val="Body Text Char"/>
    <w:basedOn w:val="Bekezdsalapbettpusa"/>
    <w:uiPriority w:val="99"/>
    <w:rsid w:val="00C144B5"/>
    <w:rPr>
      <w:rFonts w:ascii="Times New Roman" w:hAnsi="Times New Roman" w:cs="Times New Roman"/>
      <w:sz w:val="20"/>
      <w:szCs w:val="20"/>
      <w:lang w:eastAsia="hu-HU"/>
    </w:rPr>
  </w:style>
  <w:style w:type="character" w:customStyle="1" w:styleId="BodyText2Char">
    <w:name w:val="Body Text 2 Char"/>
    <w:basedOn w:val="Bekezdsalapbettpusa"/>
    <w:uiPriority w:val="99"/>
    <w:rsid w:val="00C144B5"/>
    <w:rPr>
      <w:rFonts w:ascii="Calibri" w:hAnsi="Calibri" w:cs="Calibri"/>
    </w:rPr>
  </w:style>
  <w:style w:type="character" w:customStyle="1" w:styleId="CommentTextChar">
    <w:name w:val="Comment Text Char"/>
    <w:basedOn w:val="Bekezdsalapbettpusa"/>
    <w:uiPriority w:val="99"/>
    <w:rsid w:val="00C144B5"/>
    <w:rPr>
      <w:rFonts w:ascii="Calibri" w:hAnsi="Calibri" w:cs="Calibri"/>
      <w:sz w:val="20"/>
      <w:szCs w:val="20"/>
    </w:rPr>
  </w:style>
  <w:style w:type="paragraph" w:customStyle="1" w:styleId="CM3">
    <w:name w:val="CM3"/>
    <w:basedOn w:val="Default"/>
    <w:next w:val="Default"/>
    <w:uiPriority w:val="99"/>
    <w:rsid w:val="00C144B5"/>
    <w:pPr>
      <w:widowControl w:val="0"/>
      <w:spacing w:line="288" w:lineRule="atLeast"/>
    </w:pPr>
    <w:rPr>
      <w:rFonts w:ascii="Times HRoman" w:hAnsi="Times HRoman" w:cs="Times HRoman"/>
      <w:color w:val="auto"/>
    </w:rPr>
  </w:style>
  <w:style w:type="character" w:customStyle="1" w:styleId="BalloonTextChar">
    <w:name w:val="Balloon Text Char"/>
    <w:basedOn w:val="Bekezdsalapbettpusa"/>
    <w:uiPriority w:val="99"/>
    <w:rsid w:val="00C144B5"/>
    <w:rPr>
      <w:rFonts w:ascii="Tahoma" w:hAnsi="Tahoma" w:cs="Tahoma"/>
      <w:sz w:val="16"/>
      <w:szCs w:val="16"/>
    </w:rPr>
  </w:style>
  <w:style w:type="character" w:customStyle="1" w:styleId="CommentSubjectChar">
    <w:name w:val="Comment Subject Char"/>
    <w:basedOn w:val="CommentTextChar"/>
    <w:uiPriority w:val="99"/>
    <w:rsid w:val="00C144B5"/>
    <w:rPr>
      <w:rFonts w:ascii="Calibri" w:hAnsi="Calibri" w:cs="Calibri"/>
      <w:b/>
      <w:bCs/>
      <w:sz w:val="20"/>
      <w:szCs w:val="20"/>
    </w:rPr>
  </w:style>
  <w:style w:type="character" w:customStyle="1" w:styleId="PlainTextChar">
    <w:name w:val="Plain Text Char"/>
    <w:basedOn w:val="Bekezdsalapbettpusa"/>
    <w:uiPriority w:val="99"/>
    <w:rsid w:val="00C144B5"/>
    <w:rPr>
      <w:rFonts w:ascii="Consolas" w:hAnsi="Consolas" w:cs="Consolas"/>
      <w:sz w:val="21"/>
      <w:szCs w:val="21"/>
    </w:rPr>
  </w:style>
  <w:style w:type="paragraph" w:customStyle="1" w:styleId="annotation0020text">
    <w:name w:val="annotation_0020text"/>
    <w:basedOn w:val="Norml"/>
    <w:uiPriority w:val="99"/>
    <w:rsid w:val="00C144B5"/>
    <w:pPr>
      <w:spacing w:before="100" w:beforeAutospacing="1" w:after="100" w:afterAutospacing="1" w:line="240" w:lineRule="auto"/>
    </w:pPr>
    <w:rPr>
      <w:rFonts w:ascii="Calibri" w:eastAsia="Times New Roman" w:hAnsi="Calibri" w:cs="Calibri"/>
      <w:sz w:val="24"/>
      <w:szCs w:val="24"/>
      <w:lang w:eastAsia="hu-HU"/>
    </w:rPr>
  </w:style>
  <w:style w:type="character" w:customStyle="1" w:styleId="annotation0020textchar">
    <w:name w:val="annotation_0020text__char"/>
    <w:basedOn w:val="Bekezdsalapbettpusa"/>
    <w:uiPriority w:val="99"/>
    <w:rsid w:val="00C144B5"/>
    <w:rPr>
      <w:rFonts w:cs="Times New Roman"/>
    </w:rPr>
  </w:style>
  <w:style w:type="paragraph" w:customStyle="1" w:styleId="t00e1bl00e1zat005fsz00f6veg">
    <w:name w:val="t_00e1bl_00e1zat_005fsz_00f6veg"/>
    <w:basedOn w:val="Norml"/>
    <w:uiPriority w:val="99"/>
    <w:rsid w:val="00C144B5"/>
    <w:pPr>
      <w:spacing w:before="100" w:beforeAutospacing="1" w:after="100" w:afterAutospacing="1" w:line="240" w:lineRule="auto"/>
    </w:pPr>
    <w:rPr>
      <w:rFonts w:ascii="Calibri" w:eastAsia="Times New Roman" w:hAnsi="Calibri" w:cs="Calibri"/>
      <w:sz w:val="24"/>
      <w:szCs w:val="24"/>
      <w:lang w:eastAsia="hu-HU"/>
    </w:rPr>
  </w:style>
  <w:style w:type="paragraph" w:customStyle="1" w:styleId="normal0020table">
    <w:name w:val="normal_0020table"/>
    <w:basedOn w:val="Norml"/>
    <w:uiPriority w:val="99"/>
    <w:rsid w:val="00C144B5"/>
    <w:pPr>
      <w:spacing w:before="100" w:beforeAutospacing="1" w:after="100" w:afterAutospacing="1" w:line="240" w:lineRule="auto"/>
    </w:pPr>
    <w:rPr>
      <w:rFonts w:ascii="Calibri" w:eastAsia="Times New Roman" w:hAnsi="Calibri" w:cs="Calibri"/>
      <w:sz w:val="24"/>
      <w:szCs w:val="24"/>
      <w:lang w:eastAsia="hu-HU"/>
    </w:rPr>
  </w:style>
  <w:style w:type="character" w:customStyle="1" w:styleId="sz00f6vegt00f6rzschar">
    <w:name w:val="sz_00f6vegt_00f6rzs__char"/>
    <w:basedOn w:val="Bekezdsalapbettpusa"/>
    <w:uiPriority w:val="99"/>
    <w:rsid w:val="00C144B5"/>
    <w:rPr>
      <w:rFonts w:cs="Times New Roman"/>
    </w:rPr>
  </w:style>
  <w:style w:type="paragraph" w:customStyle="1" w:styleId="default0">
    <w:name w:val="default"/>
    <w:basedOn w:val="Norml"/>
    <w:uiPriority w:val="99"/>
    <w:rsid w:val="00C144B5"/>
    <w:pPr>
      <w:spacing w:before="100" w:beforeAutospacing="1" w:after="100" w:afterAutospacing="1" w:line="240" w:lineRule="auto"/>
    </w:pPr>
    <w:rPr>
      <w:rFonts w:ascii="Calibri" w:eastAsia="Times New Roman" w:hAnsi="Calibri" w:cs="Calibri"/>
      <w:sz w:val="24"/>
      <w:szCs w:val="24"/>
      <w:lang w:eastAsia="hu-HU"/>
    </w:rPr>
  </w:style>
  <w:style w:type="paragraph" w:customStyle="1" w:styleId="Szvegtrzs22">
    <w:name w:val="Szövegtörzs 22"/>
    <w:basedOn w:val="Norml"/>
    <w:autoRedefine/>
    <w:rsid w:val="00C144B5"/>
    <w:pPr>
      <w:spacing w:after="0" w:line="240" w:lineRule="auto"/>
      <w:jc w:val="center"/>
    </w:pPr>
    <w:rPr>
      <w:rFonts w:ascii="Times New Roman" w:eastAsia="Times New Roman" w:hAnsi="Times New Roman" w:cs="Times New Roman"/>
      <w:b/>
      <w:sz w:val="24"/>
      <w:szCs w:val="24"/>
      <w:lang w:eastAsia="hu-HU"/>
    </w:rPr>
  </w:style>
  <w:style w:type="paragraph" w:styleId="Lista">
    <w:name w:val="List"/>
    <w:basedOn w:val="Norml"/>
    <w:rsid w:val="00C144B5"/>
    <w:pPr>
      <w:spacing w:after="0" w:line="240" w:lineRule="auto"/>
      <w:ind w:left="283" w:hanging="283"/>
      <w:jc w:val="both"/>
    </w:pPr>
    <w:rPr>
      <w:rFonts w:ascii="Times New Roman" w:eastAsia="Times New Roman" w:hAnsi="Times New Roman" w:cs="Times New Roman"/>
      <w:sz w:val="24"/>
      <w:szCs w:val="20"/>
      <w:lang w:eastAsia="hu-HU"/>
    </w:rPr>
  </w:style>
  <w:style w:type="paragraph" w:customStyle="1" w:styleId="MyBekezds">
    <w:name w:val="MyBekezdŽs"/>
    <w:basedOn w:val="Norml"/>
    <w:rsid w:val="00C144B5"/>
    <w:pPr>
      <w:spacing w:after="120" w:line="240" w:lineRule="auto"/>
      <w:ind w:firstLine="851"/>
      <w:jc w:val="both"/>
    </w:pPr>
    <w:rPr>
      <w:rFonts w:ascii="Times New Roman" w:eastAsia="Times New Roman" w:hAnsi="Times New Roman" w:cs="Times New Roman"/>
      <w:sz w:val="24"/>
      <w:szCs w:val="20"/>
      <w:lang w:eastAsia="hu-HU"/>
    </w:rPr>
  </w:style>
  <w:style w:type="paragraph" w:styleId="Szvegtrzsbehzssal2">
    <w:name w:val="Body Text Indent 2"/>
    <w:basedOn w:val="Norml"/>
    <w:link w:val="Szvegtrzsbehzssal2Char"/>
    <w:unhideWhenUsed/>
    <w:rsid w:val="00C144B5"/>
    <w:pPr>
      <w:autoSpaceDE w:val="0"/>
      <w:autoSpaceDN w:val="0"/>
      <w:spacing w:after="120" w:line="480" w:lineRule="auto"/>
      <w:ind w:left="283"/>
    </w:pPr>
    <w:rPr>
      <w:rFonts w:ascii="Times New Roman" w:eastAsia="Times New Roman" w:hAnsi="Times New Roman" w:cs="Times New Roman"/>
      <w:sz w:val="24"/>
      <w:szCs w:val="24"/>
      <w:lang w:eastAsia="hu-HU"/>
    </w:rPr>
  </w:style>
  <w:style w:type="character" w:customStyle="1" w:styleId="Szvegtrzsbehzssal2Char">
    <w:name w:val="Szövegtörzs behúzással 2 Char"/>
    <w:basedOn w:val="Bekezdsalapbettpusa"/>
    <w:link w:val="Szvegtrzsbehzssal2"/>
    <w:rsid w:val="00C144B5"/>
    <w:rPr>
      <w:rFonts w:ascii="Times New Roman" w:eastAsia="Times New Roman" w:hAnsi="Times New Roman" w:cs="Times New Roman"/>
      <w:sz w:val="24"/>
      <w:szCs w:val="24"/>
      <w:lang w:eastAsia="hu-HU"/>
    </w:rPr>
  </w:style>
  <w:style w:type="paragraph" w:customStyle="1" w:styleId="Stlus3">
    <w:name w:val="Stílus3"/>
    <w:basedOn w:val="Cmsor1"/>
    <w:uiPriority w:val="99"/>
    <w:rsid w:val="00C144B5"/>
    <w:pPr>
      <w:keepLines w:val="0"/>
      <w:suppressAutoHyphens/>
      <w:spacing w:before="240" w:after="60" w:line="360" w:lineRule="auto"/>
      <w:jc w:val="right"/>
    </w:pPr>
    <w:rPr>
      <w:rFonts w:ascii="Arial" w:eastAsia="Times New Roman" w:hAnsi="Arial" w:cs="Arial"/>
      <w:bCs/>
      <w:color w:val="auto"/>
      <w:kern w:val="1"/>
      <w:sz w:val="32"/>
      <w:szCs w:val="32"/>
      <w:lang w:eastAsia="ar-SA"/>
    </w:rPr>
  </w:style>
  <w:style w:type="paragraph" w:customStyle="1" w:styleId="Stlus6">
    <w:name w:val="Stílus6"/>
    <w:basedOn w:val="Buborkszveg"/>
    <w:uiPriority w:val="99"/>
    <w:rsid w:val="00C144B5"/>
    <w:pPr>
      <w:suppressAutoHyphens/>
      <w:spacing w:after="200" w:line="276" w:lineRule="auto"/>
    </w:pPr>
    <w:rPr>
      <w:rFonts w:ascii="Times New Roman" w:hAnsi="Times New Roman" w:cs="Times New Roman"/>
      <w:i/>
      <w:iCs/>
      <w:sz w:val="22"/>
      <w:szCs w:val="22"/>
    </w:rPr>
  </w:style>
  <w:style w:type="paragraph" w:customStyle="1" w:styleId="Stlus4">
    <w:name w:val="Stílus4"/>
    <w:basedOn w:val="Buborkszveg"/>
    <w:uiPriority w:val="99"/>
    <w:rsid w:val="00C144B5"/>
    <w:pPr>
      <w:numPr>
        <w:numId w:val="3"/>
      </w:numPr>
      <w:suppressAutoHyphens/>
      <w:spacing w:after="200" w:line="276" w:lineRule="auto"/>
    </w:pPr>
    <w:rPr>
      <w:rFonts w:ascii="Times New Roman" w:hAnsi="Times New Roman" w:cs="Times New Roman"/>
      <w:i/>
      <w:iCs/>
      <w:sz w:val="22"/>
      <w:szCs w:val="22"/>
    </w:rPr>
  </w:style>
  <w:style w:type="paragraph" w:customStyle="1" w:styleId="Q1">
    <w:name w:val="Q1"/>
    <w:basedOn w:val="Norml"/>
    <w:uiPriority w:val="99"/>
    <w:rsid w:val="00C144B5"/>
    <w:pPr>
      <w:suppressAutoHyphens/>
      <w:overflowPunct w:val="0"/>
      <w:autoSpaceDE w:val="0"/>
      <w:spacing w:after="0" w:line="240" w:lineRule="auto"/>
      <w:jc w:val="both"/>
      <w:textAlignment w:val="baseline"/>
    </w:pPr>
    <w:rPr>
      <w:rFonts w:ascii="Times New Roman" w:eastAsia="Times New Roman" w:hAnsi="Times New Roman" w:cs="Times New Roman"/>
      <w:lang w:eastAsia="ar-SA"/>
    </w:rPr>
  </w:style>
  <w:style w:type="character" w:customStyle="1" w:styleId="ft">
    <w:name w:val="ft"/>
    <w:basedOn w:val="Bekezdsalapbettpusa"/>
    <w:uiPriority w:val="99"/>
    <w:rsid w:val="00C144B5"/>
  </w:style>
  <w:style w:type="paragraph" w:styleId="TJ1">
    <w:name w:val="toc 1"/>
    <w:basedOn w:val="Norml"/>
    <w:next w:val="Norml"/>
    <w:autoRedefine/>
    <w:uiPriority w:val="99"/>
    <w:semiHidden/>
    <w:rsid w:val="00C144B5"/>
    <w:pPr>
      <w:spacing w:after="0" w:line="240" w:lineRule="auto"/>
      <w:ind w:firstLine="540"/>
      <w:jc w:val="both"/>
    </w:pPr>
    <w:rPr>
      <w:rFonts w:ascii="Times New Roman" w:eastAsia="Times New Roman" w:hAnsi="Times New Roman" w:cs="Times New Roman"/>
      <w:kern w:val="24"/>
      <w:lang w:eastAsia="hu-HU"/>
    </w:rPr>
  </w:style>
  <w:style w:type="paragraph" w:styleId="Lbjegyzetszveg">
    <w:name w:val="footnote text"/>
    <w:basedOn w:val="Norml"/>
    <w:link w:val="LbjegyzetszvegChar"/>
    <w:uiPriority w:val="99"/>
    <w:semiHidden/>
    <w:rsid w:val="00C144B5"/>
    <w:pPr>
      <w:suppressAutoHyphens/>
      <w:spacing w:after="200" w:line="276" w:lineRule="auto"/>
    </w:pPr>
    <w:rPr>
      <w:rFonts w:ascii="Calibri" w:eastAsia="Times New Roman" w:hAnsi="Calibri" w:cs="Calibri"/>
      <w:sz w:val="20"/>
      <w:szCs w:val="20"/>
      <w:lang w:eastAsia="ar-SA"/>
    </w:rPr>
  </w:style>
  <w:style w:type="character" w:customStyle="1" w:styleId="LbjegyzetszvegChar">
    <w:name w:val="Lábjegyzetszöveg Char"/>
    <w:basedOn w:val="Bekezdsalapbettpusa"/>
    <w:link w:val="Lbjegyzetszveg"/>
    <w:uiPriority w:val="99"/>
    <w:semiHidden/>
    <w:rsid w:val="00C144B5"/>
    <w:rPr>
      <w:rFonts w:ascii="Calibri" w:eastAsia="Times New Roman" w:hAnsi="Calibri" w:cs="Calibri"/>
      <w:sz w:val="20"/>
      <w:szCs w:val="20"/>
      <w:lang w:eastAsia="ar-SA"/>
    </w:rPr>
  </w:style>
  <w:style w:type="character" w:customStyle="1" w:styleId="formulatext">
    <w:name w:val="formulatext"/>
    <w:basedOn w:val="Bekezdsalapbettpusa"/>
    <w:uiPriority w:val="99"/>
    <w:rsid w:val="00C144B5"/>
  </w:style>
  <w:style w:type="paragraph" w:customStyle="1" w:styleId="tablaszveg2">
    <w:name w:val="tablaszöveg2"/>
    <w:basedOn w:val="Norml"/>
    <w:autoRedefine/>
    <w:uiPriority w:val="99"/>
    <w:rsid w:val="00C144B5"/>
    <w:pPr>
      <w:spacing w:after="0" w:line="240" w:lineRule="auto"/>
      <w:ind w:left="27" w:right="113"/>
    </w:pPr>
    <w:rPr>
      <w:rFonts w:ascii="Times New Roman" w:eastAsia="Times New Roman" w:hAnsi="Times New Roman" w:cs="Times New Roman"/>
      <w:sz w:val="20"/>
      <w:szCs w:val="20"/>
      <w:lang w:eastAsia="hu-HU"/>
    </w:rPr>
  </w:style>
  <w:style w:type="character" w:customStyle="1" w:styleId="Char3">
    <w:name w:val="Char3"/>
    <w:uiPriority w:val="99"/>
    <w:rsid w:val="00C144B5"/>
    <w:rPr>
      <w:rFonts w:ascii="Cambria" w:eastAsia="Times New Roman" w:hAnsi="Cambria" w:cs="Cambria"/>
      <w:b/>
      <w:bCs/>
      <w:color w:val="4F81BD"/>
      <w:sz w:val="22"/>
      <w:szCs w:val="22"/>
      <w:lang w:val="hu-HU" w:eastAsia="en-US"/>
    </w:rPr>
  </w:style>
  <w:style w:type="character" w:customStyle="1" w:styleId="BodyTextIndentChar">
    <w:name w:val="Body Text Indent Char"/>
    <w:uiPriority w:val="99"/>
    <w:rsid w:val="00C144B5"/>
    <w:rPr>
      <w:rFonts w:ascii="Calibri" w:eastAsia="Times New Roman" w:hAnsi="Calibri" w:cs="Calibri"/>
      <w:sz w:val="24"/>
      <w:szCs w:val="24"/>
    </w:rPr>
  </w:style>
  <w:style w:type="paragraph" w:customStyle="1" w:styleId="FreeForm">
    <w:name w:val="Free Form"/>
    <w:uiPriority w:val="99"/>
    <w:rsid w:val="00C144B5"/>
    <w:pPr>
      <w:spacing w:after="0" w:line="240" w:lineRule="auto"/>
    </w:pPr>
    <w:rPr>
      <w:rFonts w:ascii="Helvetica" w:eastAsia="Calibri" w:hAnsi="Helvetica" w:cs="Helvetica"/>
      <w:color w:val="000000"/>
      <w:sz w:val="24"/>
      <w:szCs w:val="24"/>
      <w:lang w:val="en-US" w:eastAsia="hu-HU"/>
    </w:rPr>
  </w:style>
  <w:style w:type="character" w:customStyle="1" w:styleId="MegjegyzstrgyaChar1">
    <w:name w:val="Megjegyzés tárgya Char1"/>
    <w:basedOn w:val="JegyzetszvegChar"/>
    <w:uiPriority w:val="99"/>
    <w:semiHidden/>
    <w:rsid w:val="00C144B5"/>
    <w:rPr>
      <w:rFonts w:ascii="Calibri" w:eastAsia="Times New Roman" w:hAnsi="Calibri" w:cs="Calibri"/>
      <w:b/>
      <w:bCs/>
      <w:sz w:val="24"/>
      <w:szCs w:val="24"/>
      <w:lang w:eastAsia="en-US"/>
    </w:rPr>
  </w:style>
  <w:style w:type="character" w:customStyle="1" w:styleId="CommentSubjectChar1">
    <w:name w:val="Comment Subject Char1"/>
    <w:basedOn w:val="JegyzetszvegChar"/>
    <w:uiPriority w:val="99"/>
    <w:semiHidden/>
    <w:rsid w:val="00C144B5"/>
    <w:rPr>
      <w:rFonts w:ascii="Calibri" w:eastAsia="Times New Roman" w:hAnsi="Calibri" w:cs="Calibri"/>
      <w:b/>
      <w:bCs/>
      <w:sz w:val="20"/>
      <w:szCs w:val="20"/>
      <w:lang w:eastAsia="en-US"/>
    </w:rPr>
  </w:style>
  <w:style w:type="character" w:customStyle="1" w:styleId="BodyTextIndentChar1">
    <w:name w:val="Body Text Indent Char1"/>
    <w:basedOn w:val="Bekezdsalapbettpusa"/>
    <w:uiPriority w:val="99"/>
    <w:semiHidden/>
    <w:rsid w:val="00C144B5"/>
    <w:rPr>
      <w:rFonts w:ascii="Times New Roman" w:eastAsia="Times New Roman" w:hAnsi="Times New Roman"/>
      <w:sz w:val="24"/>
      <w:szCs w:val="24"/>
    </w:rPr>
  </w:style>
  <w:style w:type="character" w:styleId="Lbjegyzet-hivatkozs">
    <w:name w:val="footnote reference"/>
    <w:basedOn w:val="Bekezdsalapbettpusa"/>
    <w:uiPriority w:val="99"/>
    <w:semiHidden/>
    <w:rsid w:val="00C144B5"/>
    <w:rPr>
      <w:vertAlign w:val="superscript"/>
    </w:rPr>
  </w:style>
  <w:style w:type="character" w:customStyle="1" w:styleId="lfejChar1">
    <w:name w:val="Élőfej Char1"/>
    <w:basedOn w:val="Bekezdsalapbettpusa"/>
    <w:uiPriority w:val="99"/>
    <w:semiHidden/>
    <w:rsid w:val="00C144B5"/>
    <w:rPr>
      <w:rFonts w:ascii="Times New Roman" w:eastAsia="Times New Roman" w:hAnsi="Times New Roman"/>
      <w:sz w:val="24"/>
      <w:szCs w:val="24"/>
    </w:rPr>
  </w:style>
  <w:style w:type="paragraph" w:customStyle="1" w:styleId="Listaszerbekezds3">
    <w:name w:val="Listaszerű bekezdés3"/>
    <w:basedOn w:val="Norml"/>
    <w:rsid w:val="00C144B5"/>
    <w:pPr>
      <w:spacing w:after="200" w:line="276" w:lineRule="auto"/>
      <w:ind w:left="720"/>
    </w:pPr>
    <w:rPr>
      <w:rFonts w:ascii="Calibri" w:eastAsia="Times New Roman" w:hAnsi="Calibri" w:cs="Times New Roman"/>
    </w:rPr>
  </w:style>
  <w:style w:type="paragraph" w:styleId="Szvegtrzsbehzssal3">
    <w:name w:val="Body Text Indent 3"/>
    <w:basedOn w:val="Norml"/>
    <w:link w:val="Szvegtrzsbehzssal3Char"/>
    <w:rsid w:val="00C144B5"/>
    <w:pPr>
      <w:spacing w:after="0" w:line="240" w:lineRule="auto"/>
      <w:ind w:left="567"/>
      <w:jc w:val="both"/>
    </w:pPr>
    <w:rPr>
      <w:rFonts w:ascii="Times New Roman" w:eastAsia="Times New Roman" w:hAnsi="Times New Roman" w:cs="Times New Roman"/>
      <w:sz w:val="24"/>
      <w:szCs w:val="20"/>
      <w:lang w:eastAsia="hu-HU"/>
    </w:rPr>
  </w:style>
  <w:style w:type="character" w:customStyle="1" w:styleId="Szvegtrzsbehzssal3Char">
    <w:name w:val="Szövegtörzs behúzással 3 Char"/>
    <w:basedOn w:val="Bekezdsalapbettpusa"/>
    <w:link w:val="Szvegtrzsbehzssal3"/>
    <w:rsid w:val="00C144B5"/>
    <w:rPr>
      <w:rFonts w:ascii="Times New Roman" w:eastAsia="Times New Roman" w:hAnsi="Times New Roman" w:cs="Times New Roman"/>
      <w:sz w:val="24"/>
      <w:szCs w:val="20"/>
      <w:lang w:eastAsia="hu-HU"/>
    </w:rPr>
  </w:style>
  <w:style w:type="paragraph" w:styleId="Dokumentumtrkp">
    <w:name w:val="Document Map"/>
    <w:basedOn w:val="Norml"/>
    <w:link w:val="DokumentumtrkpChar"/>
    <w:semiHidden/>
    <w:rsid w:val="00C144B5"/>
    <w:pPr>
      <w:shd w:val="clear" w:color="auto" w:fill="000080"/>
      <w:spacing w:after="0" w:line="240" w:lineRule="auto"/>
      <w:jc w:val="both"/>
    </w:pPr>
    <w:rPr>
      <w:rFonts w:ascii="Tahoma" w:eastAsia="Times New Roman" w:hAnsi="Tahoma" w:cs="Times New Roman"/>
      <w:sz w:val="24"/>
      <w:szCs w:val="20"/>
      <w:lang w:eastAsia="hu-HU"/>
    </w:rPr>
  </w:style>
  <w:style w:type="character" w:customStyle="1" w:styleId="DokumentumtrkpChar">
    <w:name w:val="Dokumentumtérkép Char"/>
    <w:basedOn w:val="Bekezdsalapbettpusa"/>
    <w:link w:val="Dokumentumtrkp"/>
    <w:semiHidden/>
    <w:rsid w:val="00C144B5"/>
    <w:rPr>
      <w:rFonts w:ascii="Tahoma" w:eastAsia="Times New Roman" w:hAnsi="Tahoma" w:cs="Times New Roman"/>
      <w:sz w:val="24"/>
      <w:szCs w:val="20"/>
      <w:shd w:val="clear" w:color="auto" w:fill="000080"/>
      <w:lang w:eastAsia="hu-HU"/>
    </w:rPr>
  </w:style>
  <w:style w:type="character" w:styleId="Oldalszm">
    <w:name w:val="page number"/>
    <w:basedOn w:val="Bekezdsalapbettpusa"/>
    <w:rsid w:val="00C144B5"/>
  </w:style>
  <w:style w:type="paragraph" w:styleId="Szvegblokk">
    <w:name w:val="Block Text"/>
    <w:basedOn w:val="Norml"/>
    <w:rsid w:val="00C144B5"/>
    <w:pPr>
      <w:spacing w:after="0" w:line="240" w:lineRule="auto"/>
      <w:ind w:left="120" w:right="130"/>
      <w:jc w:val="both"/>
    </w:pPr>
    <w:rPr>
      <w:rFonts w:ascii="Times New Roman" w:eastAsia="Times New Roman" w:hAnsi="Times New Roman" w:cs="Times New Roman"/>
      <w:sz w:val="20"/>
      <w:szCs w:val="20"/>
      <w:lang w:eastAsia="hu-HU"/>
    </w:rPr>
  </w:style>
  <w:style w:type="paragraph" w:customStyle="1" w:styleId="Szvegtrzs31">
    <w:name w:val="Szövegtörzs 31"/>
    <w:basedOn w:val="Norml"/>
    <w:rsid w:val="00C144B5"/>
    <w:pPr>
      <w:spacing w:before="120" w:after="0" w:line="240" w:lineRule="auto"/>
      <w:jc w:val="both"/>
    </w:pPr>
    <w:rPr>
      <w:rFonts w:ascii="Times New Roman" w:eastAsia="Times New Roman" w:hAnsi="Times New Roman" w:cs="Times New Roman"/>
      <w:sz w:val="24"/>
      <w:szCs w:val="20"/>
      <w:lang w:eastAsia="hu-HU"/>
    </w:rPr>
  </w:style>
  <w:style w:type="paragraph" w:customStyle="1" w:styleId="Tblzat">
    <w:name w:val="Táblázat"/>
    <w:rsid w:val="00C144B5"/>
    <w:pPr>
      <w:keepNext/>
      <w:keepLines/>
      <w:spacing w:before="60" w:after="60" w:line="240" w:lineRule="auto"/>
    </w:pPr>
    <w:rPr>
      <w:rFonts w:ascii="Times New Roman" w:eastAsia="Times New Roman" w:hAnsi="Times New Roman" w:cs="Times New Roman"/>
      <w:noProof/>
      <w:sz w:val="24"/>
      <w:szCs w:val="20"/>
      <w:lang w:eastAsia="hu-HU"/>
    </w:rPr>
  </w:style>
  <w:style w:type="paragraph" w:customStyle="1" w:styleId="H4">
    <w:name w:val="H4"/>
    <w:basedOn w:val="Norml"/>
    <w:next w:val="Norml"/>
    <w:uiPriority w:val="99"/>
    <w:rsid w:val="00C144B5"/>
    <w:pPr>
      <w:keepNext/>
      <w:autoSpaceDE w:val="0"/>
      <w:autoSpaceDN w:val="0"/>
      <w:spacing w:before="100" w:after="100" w:line="240" w:lineRule="auto"/>
    </w:pPr>
    <w:rPr>
      <w:rFonts w:ascii="Times New Roman" w:eastAsia="Times New Roman" w:hAnsi="Times New Roman" w:cs="Times New Roman"/>
      <w:b/>
      <w:bCs/>
      <w:sz w:val="24"/>
      <w:szCs w:val="24"/>
      <w:lang w:eastAsia="hu-HU"/>
    </w:rPr>
  </w:style>
  <w:style w:type="paragraph" w:customStyle="1" w:styleId="Szneslista1jellszn1">
    <w:name w:val="Színes lista – 1. jelölőszín1"/>
    <w:basedOn w:val="Norml"/>
    <w:uiPriority w:val="99"/>
    <w:qFormat/>
    <w:rsid w:val="00C144B5"/>
    <w:pPr>
      <w:spacing w:after="200" w:line="276" w:lineRule="auto"/>
      <w:ind w:left="720"/>
    </w:pPr>
    <w:rPr>
      <w:rFonts w:ascii="Times New Roman" w:eastAsia="Times New Roman" w:hAnsi="Times New Roman" w:cs="Calibri"/>
    </w:rPr>
  </w:style>
  <w:style w:type="paragraph" w:customStyle="1" w:styleId="FreeFormA">
    <w:name w:val="Free Form A"/>
    <w:autoRedefine/>
    <w:rsid w:val="00C144B5"/>
    <w:pPr>
      <w:spacing w:after="0" w:line="240" w:lineRule="auto"/>
    </w:pPr>
    <w:rPr>
      <w:rFonts w:ascii="Lucida Grande" w:eastAsia="ヒラギノ角ゴ Pro W3" w:hAnsi="Lucida Grande" w:cs="Times New Roman"/>
      <w:color w:val="000000"/>
      <w:szCs w:val="20"/>
      <w:lang w:eastAsia="hu-HU"/>
    </w:rPr>
  </w:style>
  <w:style w:type="paragraph" w:customStyle="1" w:styleId="llb1">
    <w:name w:val="Élőláb1"/>
    <w:rsid w:val="00C144B5"/>
    <w:pPr>
      <w:tabs>
        <w:tab w:val="center" w:pos="4536"/>
        <w:tab w:val="right" w:pos="9072"/>
      </w:tabs>
      <w:spacing w:after="0" w:line="240" w:lineRule="auto"/>
    </w:pPr>
    <w:rPr>
      <w:rFonts w:ascii="Lucida Grande" w:eastAsia="ヒラギノ角ゴ Pro W3" w:hAnsi="Lucida Grande" w:cs="Times New Roman"/>
      <w:color w:val="000000"/>
      <w:szCs w:val="20"/>
      <w:lang w:val="en-US" w:eastAsia="hu-HU"/>
    </w:rPr>
  </w:style>
  <w:style w:type="paragraph" w:customStyle="1" w:styleId="Norml4">
    <w:name w:val="Normál4"/>
    <w:rsid w:val="00C144B5"/>
    <w:pPr>
      <w:spacing w:after="0" w:line="240" w:lineRule="auto"/>
    </w:pPr>
    <w:rPr>
      <w:rFonts w:ascii="Lucida Grande" w:eastAsia="ヒラギノ角ゴ Pro W3" w:hAnsi="Lucida Grande" w:cs="Times New Roman"/>
      <w:color w:val="000000"/>
      <w:szCs w:val="20"/>
      <w:lang w:val="en-US" w:eastAsia="hu-HU"/>
    </w:rPr>
  </w:style>
  <w:style w:type="numbering" w:customStyle="1" w:styleId="Bullet">
    <w:name w:val="Bullet"/>
    <w:rsid w:val="00C144B5"/>
    <w:pPr>
      <w:numPr>
        <w:numId w:val="4"/>
      </w:numPr>
    </w:pPr>
  </w:style>
  <w:style w:type="paragraph" w:customStyle="1" w:styleId="BodyBulletA">
    <w:name w:val="Body Bullet A"/>
    <w:rsid w:val="00C144B5"/>
    <w:pPr>
      <w:spacing w:after="0" w:line="240" w:lineRule="auto"/>
    </w:pPr>
    <w:rPr>
      <w:rFonts w:ascii="Helvetica" w:eastAsia="ヒラギノ角ゴ Pro W3" w:hAnsi="Helvetica" w:cs="Times New Roman"/>
      <w:color w:val="000000"/>
      <w:sz w:val="24"/>
      <w:szCs w:val="20"/>
      <w:lang w:eastAsia="hu-HU"/>
    </w:rPr>
  </w:style>
  <w:style w:type="paragraph" w:customStyle="1" w:styleId="Szvegtrzs1">
    <w:name w:val="Szövegtörzs1"/>
    <w:rsid w:val="00C144B5"/>
    <w:pPr>
      <w:spacing w:after="0" w:line="240" w:lineRule="auto"/>
      <w:jc w:val="both"/>
    </w:pPr>
    <w:rPr>
      <w:rFonts w:ascii="Times New Roman" w:eastAsia="ヒラギノ角ゴ Pro W3" w:hAnsi="Times New Roman" w:cs="Times New Roman"/>
      <w:color w:val="000000"/>
      <w:sz w:val="24"/>
      <w:szCs w:val="20"/>
      <w:lang w:eastAsia="hu-HU"/>
    </w:rPr>
  </w:style>
  <w:style w:type="paragraph" w:customStyle="1" w:styleId="Szvegtrzs20">
    <w:name w:val="Szövegtörzs2"/>
    <w:uiPriority w:val="99"/>
    <w:rsid w:val="00C144B5"/>
    <w:pPr>
      <w:spacing w:after="0" w:line="240" w:lineRule="auto"/>
      <w:jc w:val="both"/>
    </w:pPr>
    <w:rPr>
      <w:rFonts w:ascii="Times New Roman" w:eastAsia="ヒラギノ角ゴ Pro W3" w:hAnsi="Times New Roman" w:cs="Times New Roman"/>
      <w:color w:val="000000"/>
      <w:sz w:val="24"/>
      <w:szCs w:val="20"/>
      <w:lang w:eastAsia="hu-HU"/>
    </w:rPr>
  </w:style>
  <w:style w:type="paragraph" w:customStyle="1" w:styleId="Cmsor51">
    <w:name w:val="Címsor 51"/>
    <w:next w:val="Norml4"/>
    <w:rsid w:val="00C144B5"/>
    <w:pPr>
      <w:spacing w:before="240" w:after="60" w:line="240" w:lineRule="auto"/>
      <w:outlineLvl w:val="4"/>
    </w:pPr>
    <w:rPr>
      <w:rFonts w:ascii="Lucida Grande" w:eastAsia="ヒラギノ角ゴ Pro W3" w:hAnsi="Lucida Grande" w:cs="Times New Roman"/>
      <w:b/>
      <w:color w:val="000000"/>
      <w:sz w:val="26"/>
      <w:szCs w:val="20"/>
      <w:lang w:val="en-US" w:eastAsia="hu-HU"/>
    </w:rPr>
  </w:style>
  <w:style w:type="paragraph" w:customStyle="1" w:styleId="Norml1">
    <w:name w:val="Normál1"/>
    <w:rsid w:val="00C144B5"/>
    <w:pPr>
      <w:suppressAutoHyphens/>
      <w:spacing w:after="200" w:line="276" w:lineRule="auto"/>
    </w:pPr>
    <w:rPr>
      <w:rFonts w:ascii="Lucida Grande" w:eastAsia="ヒラギノ角ゴ Pro W3" w:hAnsi="Lucida Grande" w:cs="Times New Roman"/>
      <w:color w:val="000000"/>
      <w:szCs w:val="20"/>
      <w:lang w:eastAsia="hu-HU"/>
    </w:rPr>
  </w:style>
  <w:style w:type="paragraph" w:customStyle="1" w:styleId="Norml3">
    <w:name w:val="Normál3"/>
    <w:rsid w:val="00C144B5"/>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Cmsor31">
    <w:name w:val="Címsor 31"/>
    <w:next w:val="Norml4"/>
    <w:rsid w:val="00C144B5"/>
    <w:pPr>
      <w:keepNext/>
      <w:keepLines/>
      <w:spacing w:before="200" w:after="0" w:line="240" w:lineRule="auto"/>
      <w:outlineLvl w:val="2"/>
    </w:pPr>
    <w:rPr>
      <w:rFonts w:ascii="Lucida Grande" w:eastAsia="ヒラギノ角ゴ Pro W3" w:hAnsi="Lucida Grande" w:cs="Times New Roman"/>
      <w:b/>
      <w:color w:val="182393"/>
      <w:szCs w:val="20"/>
      <w:lang w:val="en-US" w:eastAsia="hu-HU"/>
    </w:rPr>
  </w:style>
  <w:style w:type="paragraph" w:customStyle="1" w:styleId="FreeFormB">
    <w:name w:val="Free Form B"/>
    <w:rsid w:val="00C144B5"/>
    <w:pPr>
      <w:spacing w:after="0" w:line="240" w:lineRule="auto"/>
    </w:pPr>
    <w:rPr>
      <w:rFonts w:ascii="Times New Roman" w:eastAsia="ヒラギノ角ゴ Pro W3" w:hAnsi="Times New Roman" w:cs="Times New Roman"/>
      <w:color w:val="000000"/>
      <w:sz w:val="20"/>
      <w:szCs w:val="20"/>
      <w:lang w:eastAsia="hu-HU"/>
    </w:rPr>
  </w:style>
  <w:style w:type="paragraph" w:customStyle="1" w:styleId="FreeFormBA">
    <w:name w:val="Free Form B A"/>
    <w:rsid w:val="00C144B5"/>
    <w:pPr>
      <w:spacing w:after="0" w:line="240" w:lineRule="auto"/>
    </w:pPr>
    <w:rPr>
      <w:rFonts w:ascii="Times New Roman" w:eastAsia="ヒラギノ角ゴ Pro W3" w:hAnsi="Times New Roman" w:cs="Times New Roman"/>
      <w:color w:val="000000"/>
      <w:sz w:val="20"/>
      <w:szCs w:val="20"/>
      <w:lang w:eastAsia="hu-HU"/>
    </w:rPr>
  </w:style>
  <w:style w:type="paragraph" w:customStyle="1" w:styleId="Szvegtrzsbehzssal20">
    <w:name w:val="Szövegtörzs behúzással2"/>
    <w:rsid w:val="00C144B5"/>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Norml2">
    <w:name w:val="Normál2"/>
    <w:rsid w:val="00C144B5"/>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Szvegtrzsbehzssal1">
    <w:name w:val="Szövegtörzs behúzással1"/>
    <w:rsid w:val="00C144B5"/>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Listaszerbekezds4">
    <w:name w:val="Listaszerű bekezdés4"/>
    <w:autoRedefine/>
    <w:rsid w:val="00C144B5"/>
    <w:pPr>
      <w:tabs>
        <w:tab w:val="right" w:pos="255"/>
      </w:tabs>
      <w:spacing w:before="240" w:after="240" w:line="276" w:lineRule="auto"/>
      <w:ind w:left="340" w:hanging="340"/>
      <w:jc w:val="both"/>
    </w:pPr>
    <w:rPr>
      <w:rFonts w:ascii="Times New Roman" w:eastAsia="ヒラギノ角ゴ Pro W3" w:hAnsi="Times New Roman" w:cs="Times New Roman"/>
      <w:color w:val="000000"/>
      <w:sz w:val="24"/>
      <w:szCs w:val="20"/>
      <w:lang w:eastAsia="hu-HU"/>
    </w:rPr>
  </w:style>
  <w:style w:type="paragraph" w:customStyle="1" w:styleId="BodyA">
    <w:name w:val="Body A"/>
    <w:rsid w:val="00C144B5"/>
    <w:pPr>
      <w:spacing w:after="0" w:line="240" w:lineRule="auto"/>
    </w:pPr>
    <w:rPr>
      <w:rFonts w:ascii="Helvetica" w:eastAsia="ヒラギノ角ゴ Pro W3" w:hAnsi="Helvetica" w:cs="Times New Roman"/>
      <w:color w:val="000000"/>
      <w:sz w:val="24"/>
      <w:szCs w:val="20"/>
      <w:lang w:eastAsia="hu-HU"/>
    </w:rPr>
  </w:style>
  <w:style w:type="character" w:customStyle="1" w:styleId="Oldalszm1">
    <w:name w:val="Oldalszám1"/>
    <w:autoRedefine/>
    <w:rsid w:val="00C144B5"/>
    <w:rPr>
      <w:color w:val="000000"/>
      <w:sz w:val="22"/>
    </w:rPr>
  </w:style>
  <w:style w:type="paragraph" w:customStyle="1" w:styleId="Norml5">
    <w:name w:val="Normál5"/>
    <w:autoRedefine/>
    <w:rsid w:val="00C144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pPr>
    <w:rPr>
      <w:rFonts w:ascii="Times New Roman" w:eastAsia="ヒラギノ角ゴ Pro W3" w:hAnsi="Times New Roman" w:cs="Times New Roman"/>
      <w:b/>
      <w:sz w:val="24"/>
      <w:szCs w:val="24"/>
      <w:shd w:val="clear" w:color="auto" w:fill="FFFA83"/>
      <w:lang w:eastAsia="hu-HU"/>
    </w:rPr>
  </w:style>
  <w:style w:type="paragraph" w:customStyle="1" w:styleId="Cmsor32">
    <w:name w:val="Címsor 32"/>
    <w:next w:val="Norml5"/>
    <w:rsid w:val="00C144B5"/>
    <w:pPr>
      <w:keepNext/>
      <w:keepLines/>
      <w:spacing w:before="200" w:after="0" w:line="240" w:lineRule="auto"/>
      <w:outlineLvl w:val="2"/>
    </w:pPr>
    <w:rPr>
      <w:rFonts w:ascii="Lucida Grande" w:eastAsia="ヒラギノ角ゴ Pro W3" w:hAnsi="Lucida Grande" w:cs="Times New Roman"/>
      <w:b/>
      <w:color w:val="243A9F"/>
      <w:szCs w:val="20"/>
      <w:lang w:val="en-US" w:eastAsia="hu-HU"/>
    </w:rPr>
  </w:style>
  <w:style w:type="paragraph" w:customStyle="1" w:styleId="llb2">
    <w:name w:val="Élőláb2"/>
    <w:rsid w:val="00C144B5"/>
    <w:pPr>
      <w:tabs>
        <w:tab w:val="center" w:pos="4536"/>
        <w:tab w:val="right" w:pos="9072"/>
      </w:tabs>
      <w:spacing w:after="0" w:line="240" w:lineRule="auto"/>
    </w:pPr>
    <w:rPr>
      <w:rFonts w:ascii="Lucida Grande" w:eastAsia="ヒラギノ角ゴ Pro W3" w:hAnsi="Lucida Grande" w:cs="Times New Roman"/>
      <w:color w:val="000000"/>
      <w:szCs w:val="20"/>
      <w:lang w:val="en-US" w:eastAsia="hu-HU"/>
    </w:rPr>
  </w:style>
  <w:style w:type="paragraph" w:customStyle="1" w:styleId="Cmsor52">
    <w:name w:val="Címsor 52"/>
    <w:next w:val="Norml4"/>
    <w:rsid w:val="00C144B5"/>
    <w:pPr>
      <w:spacing w:before="240" w:after="60" w:line="240" w:lineRule="auto"/>
      <w:outlineLvl w:val="4"/>
    </w:pPr>
    <w:rPr>
      <w:rFonts w:ascii="Lucida Grande" w:eastAsia="ヒラギノ角ゴ Pro W3" w:hAnsi="Lucida Grande" w:cs="Times New Roman"/>
      <w:b/>
      <w:color w:val="000000"/>
      <w:sz w:val="26"/>
      <w:szCs w:val="20"/>
      <w:lang w:val="en-US" w:eastAsia="hu-HU"/>
    </w:rPr>
  </w:style>
  <w:style w:type="paragraph" w:customStyle="1" w:styleId="Cmsor33">
    <w:name w:val="Címsor 33"/>
    <w:next w:val="Norml4"/>
    <w:rsid w:val="00C144B5"/>
    <w:pPr>
      <w:keepNext/>
      <w:keepLines/>
      <w:spacing w:before="200" w:after="0" w:line="240" w:lineRule="auto"/>
      <w:outlineLvl w:val="2"/>
    </w:pPr>
    <w:rPr>
      <w:rFonts w:ascii="Lucida Grande" w:eastAsia="ヒラギノ角ゴ Pro W3" w:hAnsi="Lucida Grande" w:cs="Times New Roman"/>
      <w:b/>
      <w:color w:val="182393"/>
      <w:szCs w:val="20"/>
      <w:lang w:val="en-US" w:eastAsia="hu-HU"/>
    </w:rPr>
  </w:style>
  <w:style w:type="paragraph" w:customStyle="1" w:styleId="Listaszerbekezds5">
    <w:name w:val="Listaszerű bekezdés5"/>
    <w:autoRedefine/>
    <w:rsid w:val="00C144B5"/>
    <w:pPr>
      <w:tabs>
        <w:tab w:val="right" w:pos="255"/>
      </w:tabs>
      <w:spacing w:before="240" w:after="240" w:line="276" w:lineRule="auto"/>
      <w:ind w:left="340" w:hanging="340"/>
      <w:jc w:val="both"/>
    </w:pPr>
    <w:rPr>
      <w:rFonts w:ascii="Times New Roman" w:eastAsia="ヒラギノ角ゴ Pro W3" w:hAnsi="Times New Roman" w:cs="Times New Roman"/>
      <w:color w:val="000000"/>
      <w:sz w:val="24"/>
      <w:szCs w:val="20"/>
      <w:lang w:eastAsia="hu-HU"/>
    </w:rPr>
  </w:style>
  <w:style w:type="character" w:customStyle="1" w:styleId="Oldalszm2">
    <w:name w:val="Oldalszám2"/>
    <w:autoRedefine/>
    <w:rsid w:val="00C144B5"/>
    <w:rPr>
      <w:color w:val="000000"/>
      <w:sz w:val="22"/>
    </w:rPr>
  </w:style>
  <w:style w:type="paragraph" w:customStyle="1" w:styleId="llb3">
    <w:name w:val="Élőláb3"/>
    <w:rsid w:val="00C144B5"/>
    <w:pPr>
      <w:tabs>
        <w:tab w:val="center" w:pos="4536"/>
        <w:tab w:val="right" w:pos="9072"/>
      </w:tabs>
      <w:spacing w:after="0" w:line="240" w:lineRule="auto"/>
    </w:pPr>
    <w:rPr>
      <w:rFonts w:ascii="Lucida Grande" w:eastAsia="ヒラギノ角ゴ Pro W3" w:hAnsi="Lucida Grande" w:cs="Times New Roman"/>
      <w:color w:val="000000"/>
      <w:szCs w:val="20"/>
      <w:lang w:val="en-US" w:eastAsia="hu-HU"/>
    </w:rPr>
  </w:style>
  <w:style w:type="paragraph" w:customStyle="1" w:styleId="Cmsor53">
    <w:name w:val="Címsor 53"/>
    <w:next w:val="Norml4"/>
    <w:rsid w:val="00C144B5"/>
    <w:pPr>
      <w:spacing w:before="240" w:after="60" w:line="240" w:lineRule="auto"/>
      <w:outlineLvl w:val="4"/>
    </w:pPr>
    <w:rPr>
      <w:rFonts w:ascii="Lucida Grande" w:eastAsia="ヒラギノ角ゴ Pro W3" w:hAnsi="Lucida Grande" w:cs="Times New Roman"/>
      <w:b/>
      <w:color w:val="000000"/>
      <w:sz w:val="26"/>
      <w:szCs w:val="20"/>
      <w:lang w:val="en-US" w:eastAsia="hu-HU"/>
    </w:rPr>
  </w:style>
  <w:style w:type="paragraph" w:customStyle="1" w:styleId="Cmsor34">
    <w:name w:val="Címsor 34"/>
    <w:next w:val="Norml4"/>
    <w:rsid w:val="00C144B5"/>
    <w:pPr>
      <w:keepNext/>
      <w:keepLines/>
      <w:spacing w:before="200" w:after="0" w:line="240" w:lineRule="auto"/>
      <w:outlineLvl w:val="2"/>
    </w:pPr>
    <w:rPr>
      <w:rFonts w:ascii="Lucida Grande" w:eastAsia="ヒラギノ角ゴ Pro W3" w:hAnsi="Lucida Grande" w:cs="Times New Roman"/>
      <w:b/>
      <w:color w:val="182393"/>
      <w:szCs w:val="20"/>
      <w:lang w:val="en-US" w:eastAsia="hu-HU"/>
    </w:rPr>
  </w:style>
  <w:style w:type="paragraph" w:customStyle="1" w:styleId="Listaszerbekezds6">
    <w:name w:val="Listaszerű bekezdés6"/>
    <w:autoRedefine/>
    <w:rsid w:val="00C144B5"/>
    <w:pPr>
      <w:tabs>
        <w:tab w:val="right" w:pos="255"/>
      </w:tabs>
      <w:spacing w:before="240" w:after="240" w:line="276" w:lineRule="auto"/>
      <w:ind w:left="340" w:hanging="340"/>
      <w:jc w:val="both"/>
    </w:pPr>
    <w:rPr>
      <w:rFonts w:ascii="Times New Roman" w:eastAsia="ヒラギノ角ゴ Pro W3" w:hAnsi="Times New Roman" w:cs="Times New Roman"/>
      <w:color w:val="000000"/>
      <w:sz w:val="24"/>
      <w:szCs w:val="20"/>
      <w:lang w:eastAsia="hu-HU"/>
    </w:rPr>
  </w:style>
  <w:style w:type="character" w:customStyle="1" w:styleId="Oldalszm3">
    <w:name w:val="Oldalszám3"/>
    <w:autoRedefine/>
    <w:rsid w:val="00C144B5"/>
    <w:rPr>
      <w:color w:val="000000"/>
      <w:sz w:val="22"/>
    </w:rPr>
  </w:style>
  <w:style w:type="paragraph" w:customStyle="1" w:styleId="CM1">
    <w:name w:val="CM1"/>
    <w:basedOn w:val="Norml"/>
    <w:next w:val="Norml"/>
    <w:uiPriority w:val="99"/>
    <w:rsid w:val="00C144B5"/>
    <w:pPr>
      <w:widowControl w:val="0"/>
      <w:autoSpaceDE w:val="0"/>
      <w:autoSpaceDN w:val="0"/>
      <w:adjustRightInd w:val="0"/>
      <w:spacing w:after="0" w:line="240" w:lineRule="auto"/>
    </w:pPr>
    <w:rPr>
      <w:rFonts w:ascii="Times HRoman" w:eastAsia="Times New Roman" w:hAnsi="Times HRoman" w:cs="Times HRoman"/>
      <w:sz w:val="24"/>
      <w:szCs w:val="24"/>
      <w:lang w:eastAsia="hu-HU"/>
    </w:rPr>
  </w:style>
  <w:style w:type="character" w:customStyle="1" w:styleId="NormlWebChar">
    <w:name w:val="Normál (Web) Char"/>
    <w:link w:val="NormlWeb"/>
    <w:uiPriority w:val="99"/>
    <w:locked/>
    <w:rsid w:val="00C144B5"/>
    <w:rPr>
      <w:rFonts w:ascii="Times New Roman" w:eastAsia="Times New Roman" w:hAnsi="Times New Roman" w:cs="Times New Roman"/>
      <w:sz w:val="24"/>
      <w:szCs w:val="24"/>
      <w:lang w:eastAsia="hu-HU"/>
    </w:rPr>
  </w:style>
  <w:style w:type="paragraph" w:customStyle="1" w:styleId="msonormal0">
    <w:name w:val="msonormal"/>
    <w:basedOn w:val="Norml"/>
    <w:uiPriority w:val="99"/>
    <w:semiHidden/>
    <w:rsid w:val="00C144B5"/>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Cmsor4Char1">
    <w:name w:val="Címsor 4 Char1"/>
    <w:basedOn w:val="Bekezdsalapbettpusa"/>
    <w:uiPriority w:val="9"/>
    <w:semiHidden/>
    <w:rsid w:val="00C144B5"/>
    <w:rPr>
      <w:rFonts w:asciiTheme="majorHAnsi" w:eastAsiaTheme="majorEastAsia" w:hAnsiTheme="majorHAnsi" w:cstheme="majorBidi"/>
      <w:i/>
      <w:iCs/>
      <w:color w:val="2F5496" w:themeColor="accent1" w:themeShade="BF"/>
    </w:rPr>
  </w:style>
  <w:style w:type="paragraph" w:styleId="Listaszerbekezds">
    <w:name w:val="List Paragraph"/>
    <w:aliases w:val="Átfogó eredménycél,Átfogó eredménycélok,Étfogó eredménycélok,lista_2,Listaszerű bekezdés1"/>
    <w:basedOn w:val="Norml"/>
    <w:uiPriority w:val="34"/>
    <w:qFormat/>
    <w:rsid w:val="00C144B5"/>
    <w:pPr>
      <w:ind w:left="720"/>
      <w:contextualSpacing/>
    </w:pPr>
  </w:style>
  <w:style w:type="character" w:styleId="Mrltotthiperhivatkozs">
    <w:name w:val="FollowedHyperlink"/>
    <w:basedOn w:val="Bekezdsalapbettpusa"/>
    <w:uiPriority w:val="99"/>
    <w:semiHidden/>
    <w:unhideWhenUsed/>
    <w:rsid w:val="00C144B5"/>
    <w:rPr>
      <w:color w:val="954F72" w:themeColor="followedHyperlink"/>
      <w:u w:val="single"/>
    </w:rPr>
  </w:style>
  <w:style w:type="character" w:customStyle="1" w:styleId="Cmsor8Char1">
    <w:name w:val="Címsor 8 Char1"/>
    <w:basedOn w:val="Bekezdsalapbettpusa"/>
    <w:uiPriority w:val="9"/>
    <w:semiHidden/>
    <w:rsid w:val="00C144B5"/>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10628</Words>
  <Characters>73339</Characters>
  <Application>Microsoft Office Word</Application>
  <DocSecurity>0</DocSecurity>
  <Lines>611</Lines>
  <Paragraphs>167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2023-11-23T20:19:00Z</dcterms:created>
  <dcterms:modified xsi:type="dcterms:W3CDTF">2023-11-23T20:19:00Z</dcterms:modified>
</cp:coreProperties>
</file>